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42831">
      <w:pPr>
        <w:spacing w:before="76"/>
        <w:ind w:left="0" w:right="565" w:firstLine="0"/>
        <w:jc w:val="center"/>
        <w:rPr>
          <w:sz w:val="16"/>
        </w:rPr>
      </w:pPr>
      <w:r>
        <w:rPr>
          <w:color w:val="231F20"/>
          <w:spacing w:val="-2"/>
          <w:sz w:val="16"/>
        </w:rPr>
        <w:t>МИНИСТЕРСТВО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ОБРАЗОВАНИЯ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2"/>
          <w:sz w:val="16"/>
        </w:rPr>
        <w:t>И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НАУКИ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РЕСПУБЛИКИ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ТАТАРСТАН</w:t>
      </w:r>
    </w:p>
    <w:p w14:paraId="7AF2423A">
      <w:pPr>
        <w:spacing w:before="179" w:line="235" w:lineRule="auto"/>
        <w:ind w:left="495" w:right="1059" w:firstLine="0"/>
        <w:jc w:val="center"/>
        <w:rPr>
          <w:sz w:val="16"/>
        </w:rPr>
      </w:pPr>
      <w:r>
        <w:rPr>
          <w:color w:val="231F20"/>
          <w:spacing w:val="-2"/>
          <w:sz w:val="16"/>
        </w:rPr>
        <w:t>ГОСУДАРСТВЕННОЕ АВТОНОМНОЕ ОБРАЗОВАТЕЛЬНОЕ УЧРЕЖДЕНИЕ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ДОПОЛНИТЕЛЬНОГО ПРОФЕССИОНАЛЬНОГО ОБРАЗОВАНИЯ</w:t>
      </w:r>
    </w:p>
    <w:p w14:paraId="00013FDC">
      <w:pPr>
        <w:spacing w:before="0" w:line="180" w:lineRule="exact"/>
        <w:ind w:left="0" w:right="524" w:firstLine="0"/>
        <w:jc w:val="center"/>
        <w:rPr>
          <w:sz w:val="16"/>
        </w:rPr>
      </w:pPr>
      <w:r>
        <w:rPr>
          <w:color w:val="231F20"/>
          <w:spacing w:val="-2"/>
          <w:sz w:val="16"/>
        </w:rPr>
        <w:t>«ИНСТИТУТ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РАЗВИТИЯ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ОБРАЗОВАНИЯ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РЕСПУБЛИКИ</w:t>
      </w:r>
      <w:r>
        <w:rPr>
          <w:color w:val="231F20"/>
          <w:sz w:val="16"/>
        </w:rPr>
        <w:t xml:space="preserve"> </w:t>
      </w:r>
      <w:r>
        <w:rPr>
          <w:color w:val="231F20"/>
          <w:spacing w:val="-2"/>
          <w:sz w:val="16"/>
        </w:rPr>
        <w:t>ТАТАРСТАН»</w:t>
      </w:r>
    </w:p>
    <w:p w14:paraId="03D94976">
      <w:pPr>
        <w:pStyle w:val="8"/>
        <w:ind w:left="0"/>
        <w:jc w:val="left"/>
        <w:rPr>
          <w:sz w:val="16"/>
        </w:rPr>
      </w:pPr>
    </w:p>
    <w:p w14:paraId="34F76079">
      <w:pPr>
        <w:pStyle w:val="8"/>
        <w:ind w:left="0"/>
        <w:jc w:val="left"/>
        <w:rPr>
          <w:sz w:val="16"/>
        </w:rPr>
      </w:pPr>
    </w:p>
    <w:p w14:paraId="3F53764A">
      <w:pPr>
        <w:pStyle w:val="8"/>
        <w:ind w:left="0"/>
        <w:jc w:val="left"/>
        <w:rPr>
          <w:sz w:val="16"/>
        </w:rPr>
      </w:pPr>
    </w:p>
    <w:p w14:paraId="13A805D0">
      <w:pPr>
        <w:pStyle w:val="8"/>
        <w:ind w:left="0"/>
        <w:jc w:val="left"/>
        <w:rPr>
          <w:sz w:val="16"/>
        </w:rPr>
      </w:pPr>
    </w:p>
    <w:p w14:paraId="4B50614D">
      <w:pPr>
        <w:pStyle w:val="8"/>
        <w:ind w:left="0"/>
        <w:jc w:val="left"/>
        <w:rPr>
          <w:sz w:val="16"/>
        </w:rPr>
      </w:pPr>
    </w:p>
    <w:p w14:paraId="47779D19">
      <w:pPr>
        <w:pStyle w:val="8"/>
        <w:ind w:left="0"/>
        <w:jc w:val="left"/>
        <w:rPr>
          <w:sz w:val="16"/>
        </w:rPr>
      </w:pPr>
    </w:p>
    <w:p w14:paraId="055EE44A">
      <w:pPr>
        <w:pStyle w:val="8"/>
        <w:ind w:left="0"/>
        <w:jc w:val="left"/>
        <w:rPr>
          <w:sz w:val="16"/>
        </w:rPr>
      </w:pPr>
    </w:p>
    <w:p w14:paraId="1D4C08A2">
      <w:pPr>
        <w:pStyle w:val="8"/>
        <w:spacing w:before="89"/>
        <w:ind w:left="0"/>
        <w:jc w:val="left"/>
        <w:rPr>
          <w:sz w:val="16"/>
        </w:rPr>
      </w:pPr>
    </w:p>
    <w:p w14:paraId="187EC54A">
      <w:pPr>
        <w:spacing w:before="1"/>
        <w:ind w:left="343" w:right="0" w:firstLine="0"/>
        <w:jc w:val="center"/>
        <w:rPr>
          <w:i/>
          <w:sz w:val="36"/>
        </w:rPr>
      </w:pPr>
      <w:r>
        <w:rPr>
          <w:i/>
          <w:color w:val="231F20"/>
          <w:sz w:val="36"/>
        </w:rPr>
        <w:t>«Я</w:t>
      </w:r>
      <w:r>
        <w:rPr>
          <w:i/>
          <w:color w:val="231F20"/>
          <w:spacing w:val="-8"/>
          <w:sz w:val="36"/>
        </w:rPr>
        <w:t xml:space="preserve"> </w:t>
      </w:r>
      <w:r>
        <w:rPr>
          <w:i/>
          <w:color w:val="231F20"/>
          <w:sz w:val="36"/>
        </w:rPr>
        <w:t>живу,</w:t>
      </w:r>
      <w:r>
        <w:rPr>
          <w:i/>
          <w:color w:val="231F20"/>
          <w:spacing w:val="-8"/>
          <w:sz w:val="36"/>
        </w:rPr>
        <w:t xml:space="preserve"> </w:t>
      </w:r>
      <w:r>
        <w:rPr>
          <w:i/>
          <w:color w:val="231F20"/>
          <w:sz w:val="36"/>
        </w:rPr>
        <w:t>чтобы</w:t>
      </w:r>
      <w:r>
        <w:rPr>
          <w:i/>
          <w:color w:val="231F20"/>
          <w:spacing w:val="-8"/>
          <w:sz w:val="36"/>
        </w:rPr>
        <w:t xml:space="preserve"> </w:t>
      </w:r>
      <w:r>
        <w:rPr>
          <w:i/>
          <w:color w:val="231F20"/>
          <w:sz w:val="36"/>
        </w:rPr>
        <w:t>делать</w:t>
      </w:r>
      <w:r>
        <w:rPr>
          <w:i/>
          <w:color w:val="231F20"/>
          <w:spacing w:val="-7"/>
          <w:sz w:val="36"/>
        </w:rPr>
        <w:t xml:space="preserve"> </w:t>
      </w:r>
      <w:r>
        <w:rPr>
          <w:i/>
          <w:color w:val="231F20"/>
          <w:spacing w:val="-2"/>
          <w:sz w:val="36"/>
        </w:rPr>
        <w:t>добро…»</w:t>
      </w:r>
    </w:p>
    <w:p w14:paraId="4F837690">
      <w:pPr>
        <w:pStyle w:val="8"/>
        <w:ind w:left="0"/>
        <w:jc w:val="left"/>
        <w:rPr>
          <w:i/>
          <w:sz w:val="36"/>
        </w:rPr>
      </w:pPr>
    </w:p>
    <w:p w14:paraId="603D1E3F">
      <w:pPr>
        <w:pStyle w:val="8"/>
        <w:spacing w:before="122"/>
        <w:ind w:left="0"/>
        <w:jc w:val="left"/>
        <w:rPr>
          <w:i/>
          <w:sz w:val="36"/>
        </w:rPr>
      </w:pPr>
    </w:p>
    <w:p w14:paraId="75B1E9F6">
      <w:pPr>
        <w:pStyle w:val="9"/>
        <w:spacing w:line="187" w:lineRule="auto"/>
      </w:pPr>
      <w:r>
        <w:rPr>
          <w:color w:val="231F20"/>
          <w:spacing w:val="-2"/>
        </w:rPr>
        <w:t xml:space="preserve">Памяти </w:t>
      </w:r>
      <w:r>
        <w:rPr>
          <w:color w:val="231F20"/>
        </w:rPr>
        <w:t>Асгата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5"/>
        </w:rPr>
        <w:t>Галимзянова</w:t>
      </w:r>
    </w:p>
    <w:p w14:paraId="1A450731">
      <w:pPr>
        <w:pStyle w:val="8"/>
        <w:spacing w:before="368"/>
        <w:ind w:left="0"/>
        <w:jc w:val="left"/>
        <w:rPr>
          <w:b/>
          <w:sz w:val="40"/>
        </w:rPr>
      </w:pPr>
    </w:p>
    <w:p w14:paraId="005AB203">
      <w:pPr>
        <w:pStyle w:val="8"/>
        <w:spacing w:before="319"/>
        <w:ind w:left="0"/>
        <w:jc w:val="left"/>
        <w:rPr>
          <w:i/>
          <w:sz w:val="36"/>
        </w:rPr>
      </w:pPr>
    </w:p>
    <w:p w14:paraId="50497933">
      <w:pPr>
        <w:pStyle w:val="8"/>
        <w:spacing w:before="319"/>
        <w:ind w:left="0"/>
        <w:jc w:val="left"/>
        <w:rPr>
          <w:i/>
          <w:sz w:val="36"/>
        </w:rPr>
      </w:pPr>
    </w:p>
    <w:p w14:paraId="5D31848B">
      <w:pPr>
        <w:pStyle w:val="8"/>
        <w:spacing w:before="319"/>
        <w:ind w:left="0"/>
        <w:jc w:val="left"/>
        <w:rPr>
          <w:i/>
          <w:sz w:val="36"/>
        </w:rPr>
      </w:pPr>
    </w:p>
    <w:p w14:paraId="021165A9">
      <w:pPr>
        <w:pStyle w:val="8"/>
        <w:spacing w:before="319"/>
        <w:ind w:left="0"/>
        <w:jc w:val="left"/>
        <w:rPr>
          <w:i/>
          <w:sz w:val="36"/>
        </w:rPr>
      </w:pPr>
    </w:p>
    <w:p w14:paraId="4A80CF3D">
      <w:pPr>
        <w:pStyle w:val="8"/>
        <w:spacing w:before="319"/>
        <w:ind w:left="0"/>
        <w:jc w:val="left"/>
        <w:rPr>
          <w:i/>
          <w:sz w:val="36"/>
        </w:rPr>
      </w:pPr>
    </w:p>
    <w:p w14:paraId="277A9B5B">
      <w:pPr>
        <w:pStyle w:val="8"/>
        <w:spacing w:before="319"/>
        <w:ind w:left="0"/>
        <w:jc w:val="left"/>
        <w:rPr>
          <w:i/>
          <w:sz w:val="36"/>
        </w:rPr>
      </w:pPr>
      <w:bookmarkStart w:id="0" w:name="_GoBack"/>
      <w:bookmarkEnd w:id="0"/>
    </w:p>
    <w:p w14:paraId="425B5C88">
      <w:pPr>
        <w:pStyle w:val="2"/>
        <w:numPr>
          <w:ilvl w:val="0"/>
          <w:numId w:val="1"/>
        </w:numPr>
        <w:tabs>
          <w:tab w:val="left" w:pos="2645"/>
        </w:tabs>
        <w:spacing w:before="0" w:after="0" w:line="278" w:lineRule="auto"/>
        <w:ind w:left="1316" w:right="1881" w:firstLine="1009"/>
        <w:jc w:val="left"/>
      </w:pPr>
      <w:r>
        <w:rPr>
          <w:color w:val="231F20"/>
          <w:spacing w:val="-2"/>
        </w:rPr>
        <w:t xml:space="preserve">ЖИЗНЬ, </w:t>
      </w:r>
      <w:r>
        <w:rPr>
          <w:color w:val="231F20"/>
          <w:spacing w:val="-4"/>
        </w:rPr>
        <w:t>ОТДАННАЯ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ЛЮДЯМ</w:t>
      </w:r>
      <w:r>
        <w:rPr>
          <w:color w:val="231F20"/>
          <w:spacing w:val="-4"/>
          <w:vertAlign w:val="superscript"/>
        </w:rPr>
        <w:t>*</w:t>
      </w:r>
    </w:p>
    <w:p w14:paraId="5D6AA22E">
      <w:pPr>
        <w:pStyle w:val="3"/>
        <w:spacing w:before="290"/>
      </w:pPr>
      <w:r>
        <w:rPr>
          <w:color w:val="231F20"/>
        </w:rPr>
        <w:t>«Я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живу,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делать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добро».</w:t>
      </w:r>
    </w:p>
    <w:p w14:paraId="443BD2CD">
      <w:pPr>
        <w:spacing w:before="38"/>
        <w:ind w:left="687" w:right="707" w:firstLine="0"/>
        <w:jc w:val="right"/>
        <w:rPr>
          <w:sz w:val="28"/>
        </w:rPr>
      </w:pPr>
      <w:r>
        <w:rPr>
          <w:color w:val="231F20"/>
          <w:spacing w:val="-6"/>
          <w:sz w:val="28"/>
        </w:rPr>
        <w:t>А.Г.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pacing w:val="-2"/>
          <w:sz w:val="28"/>
        </w:rPr>
        <w:t>Галимзянов</w:t>
      </w:r>
    </w:p>
    <w:p w14:paraId="491C29E0">
      <w:pPr>
        <w:pStyle w:val="8"/>
        <w:ind w:left="0"/>
        <w:jc w:val="left"/>
        <w:rPr>
          <w:sz w:val="28"/>
        </w:rPr>
      </w:pPr>
    </w:p>
    <w:p w14:paraId="50C752CE">
      <w:pPr>
        <w:pStyle w:val="8"/>
        <w:ind w:left="0"/>
        <w:jc w:val="left"/>
        <w:rPr>
          <w:sz w:val="28"/>
        </w:rPr>
      </w:pPr>
    </w:p>
    <w:p w14:paraId="6EDC0745">
      <w:pPr>
        <w:pStyle w:val="8"/>
        <w:spacing w:before="285"/>
        <w:ind w:left="0"/>
        <w:jc w:val="left"/>
        <w:rPr>
          <w:sz w:val="28"/>
        </w:rPr>
      </w:pPr>
    </w:p>
    <w:p w14:paraId="2C01CCBE">
      <w:pPr>
        <w:pStyle w:val="8"/>
        <w:spacing w:before="1" w:line="249" w:lineRule="auto"/>
        <w:ind w:left="3600" w:right="706" w:firstLine="566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565785</wp:posOffset>
            </wp:positionH>
            <wp:positionV relativeFrom="paragraph">
              <wp:posOffset>-191135</wp:posOffset>
            </wp:positionV>
            <wp:extent cx="2072005" cy="310769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305" cy="3107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 xml:space="preserve">Благотворительно- </w:t>
      </w:r>
      <w:r>
        <w:rPr>
          <w:color w:val="231F20"/>
        </w:rPr>
        <w:t>стью в нашей республи- ке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занимаются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многие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предприятия,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акционер- 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объединения,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отдель- ные граждане.</w:t>
      </w:r>
    </w:p>
    <w:p w14:paraId="7B2216F0">
      <w:pPr>
        <w:pStyle w:val="8"/>
        <w:spacing w:before="5" w:line="249" w:lineRule="auto"/>
        <w:ind w:left="3600" w:right="707" w:firstLine="566"/>
      </w:pPr>
      <w:r>
        <w:rPr>
          <w:color w:val="231F20"/>
        </w:rPr>
        <w:t>Ярким примером этому может служить жизнь, деятельность Га- лимзянова Асгата Галим- зяновича,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девиз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4"/>
        </w:rPr>
        <w:t>которого</w:t>
      </w:r>
    </w:p>
    <w:p w14:paraId="1873DC1D">
      <w:pPr>
        <w:pStyle w:val="8"/>
        <w:spacing w:before="5" w:line="249" w:lineRule="auto"/>
        <w:ind w:left="3600" w:right="707"/>
      </w:pPr>
      <w:r>
        <w:rPr>
          <w:color w:val="231F20"/>
        </w:rPr>
        <w:t xml:space="preserve">«Я живу, чтобы делать </w:t>
      </w:r>
      <w:r>
        <w:rPr>
          <w:color w:val="231F20"/>
          <w:spacing w:val="-2"/>
        </w:rPr>
        <w:t>добро».</w:t>
      </w:r>
    </w:p>
    <w:p w14:paraId="33049AB5">
      <w:pPr>
        <w:pStyle w:val="8"/>
        <w:ind w:left="0"/>
        <w:jc w:val="left"/>
      </w:pPr>
    </w:p>
    <w:p w14:paraId="44AD6A9D">
      <w:pPr>
        <w:pStyle w:val="8"/>
        <w:ind w:left="0"/>
        <w:jc w:val="left"/>
      </w:pPr>
    </w:p>
    <w:p w14:paraId="0AF4E52C">
      <w:pPr>
        <w:pStyle w:val="8"/>
        <w:ind w:left="0"/>
        <w:jc w:val="left"/>
      </w:pPr>
    </w:p>
    <w:p w14:paraId="11DAEEF2">
      <w:pPr>
        <w:pStyle w:val="8"/>
        <w:spacing w:before="8"/>
        <w:ind w:left="0"/>
        <w:jc w:val="left"/>
      </w:pPr>
    </w:p>
    <w:p w14:paraId="1C475A24">
      <w:pPr>
        <w:spacing w:before="0" w:line="249" w:lineRule="auto"/>
        <w:ind w:left="142" w:right="0" w:firstLine="567"/>
        <w:jc w:val="left"/>
        <w:rPr>
          <w:sz w:val="20"/>
        </w:rPr>
      </w:pPr>
      <w:r>
        <w:rPr>
          <w:color w:val="231F20"/>
          <w:spacing w:val="-2"/>
          <w:sz w:val="20"/>
        </w:rPr>
        <w:t xml:space="preserve">*Материал подготовлен на основе информационного материала и </w:t>
      </w:r>
      <w:r>
        <w:rPr>
          <w:color w:val="231F20"/>
          <w:sz w:val="20"/>
        </w:rPr>
        <w:t>источников интернет-ресурсов.</w:t>
      </w:r>
    </w:p>
    <w:p w14:paraId="1F9F0A73">
      <w:pPr>
        <w:spacing w:after="0" w:line="249" w:lineRule="auto"/>
        <w:jc w:val="left"/>
        <w:rPr>
          <w:sz w:val="20"/>
        </w:rPr>
        <w:sectPr>
          <w:footerReference r:id="rId5" w:type="default"/>
          <w:footerReference r:id="rId6" w:type="even"/>
          <w:pgSz w:w="8400" w:h="11910"/>
          <w:pgMar w:top="1340" w:right="708" w:bottom="840" w:left="708" w:header="0" w:footer="651" w:gutter="0"/>
          <w:cols w:space="720" w:num="1"/>
        </w:sectPr>
      </w:pPr>
    </w:p>
    <w:p w14:paraId="270BB138">
      <w:pPr>
        <w:pStyle w:val="8"/>
        <w:spacing w:before="77" w:line="249" w:lineRule="auto"/>
        <w:ind w:right="140" w:firstLine="567"/>
      </w:pPr>
      <w:r>
        <w:rPr>
          <w:b/>
          <w:color w:val="231F20"/>
        </w:rPr>
        <w:t>Асгат Галимзянович Галимзянов</w:t>
      </w:r>
      <w:r>
        <w:rPr>
          <w:b/>
          <w:color w:val="231F20"/>
          <w:spacing w:val="40"/>
        </w:rPr>
        <w:t xml:space="preserve"> </w:t>
      </w:r>
      <w:r>
        <w:rPr>
          <w:color w:val="231F20"/>
        </w:rPr>
        <w:t>– родился 2 мар- та 1936 года в деревне Болын-Балыкчы Апастовского рай- она Татарской АССР, известный советский, татарстанский, российский</w:t>
      </w:r>
      <w:r>
        <w:rPr>
          <w:color w:val="231F20"/>
          <w:spacing w:val="-15"/>
        </w:rPr>
        <w:t xml:space="preserve"> </w:t>
      </w:r>
      <w:r>
        <w:rPr>
          <w:i/>
          <w:color w:val="231F20"/>
        </w:rPr>
        <w:t>благотворитель</w:t>
      </w:r>
      <w:r>
        <w:rPr>
          <w:color w:val="231F20"/>
        </w:rPr>
        <w:t>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Асгат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приучен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 труду: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ухаживал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скотиной,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ловил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рыбу,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косил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сено,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рабо- тал в колхозе. По ночам вся семья Галимзяновых лепила и выжигала кирпичи на продажу.</w:t>
      </w:r>
    </w:p>
    <w:p w14:paraId="2B858AAD">
      <w:pPr>
        <w:pStyle w:val="8"/>
        <w:spacing w:before="7" w:line="249" w:lineRule="auto"/>
        <w:ind w:right="140" w:firstLine="566"/>
      </w:pPr>
      <w:r>
        <w:rPr>
          <w:color w:val="231F20"/>
        </w:rPr>
        <w:t>Закончил восемь классов, отслужил, как положено, в армии.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подался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большом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городе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найти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работу всегда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легче,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селе.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Мечтал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музыкантом,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надо было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зарабатывать,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что-то.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Устроился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ми- лицию. Впрочем, на гармошке играть все-таки научился…</w:t>
      </w:r>
    </w:p>
    <w:p w14:paraId="518E32A4">
      <w:pPr>
        <w:pStyle w:val="8"/>
        <w:spacing w:before="5" w:line="249" w:lineRule="auto"/>
        <w:ind w:right="139" w:firstLine="566"/>
      </w:pPr>
      <w:r>
        <w:rPr>
          <w:color w:val="231F20"/>
        </w:rPr>
        <w:t>— Только и двух лет не прошло, как из органов меня попросили.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начальства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дошел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слух,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вместо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что- бы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пьяных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вытрезвитель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оформлять,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горемычных,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 домам развожу, — говорил Асгат Галимзянович. — Жены этих ребят меня тогда чуть ли не ежедневно благодарили. Видимо, начальству это не понравилось. Пришлось ис-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кать другую работу. В 1964 году закончил курсы водите- лей, устроился на Казанский химический комбинат имени Вахитова, где и проработал почти пятнадцать лет. В конце 70-х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устроился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возчиком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продуктовый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магазин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110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Ба- уманского пищеторга, расположенный на Казанском кол- хозном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рынке.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распоряжение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Галимзяновича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было передано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персональное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транспортное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средство: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конь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Орлик и телега. Почти такая же, какая стоит сегодня на площади </w:t>
      </w:r>
      <w:r>
        <w:rPr>
          <w:color w:val="231F20"/>
          <w:spacing w:val="-2"/>
        </w:rPr>
        <w:t>Тысячелетия.</w:t>
      </w:r>
    </w:p>
    <w:p w14:paraId="654A157F">
      <w:pPr>
        <w:pStyle w:val="8"/>
        <w:spacing w:before="15" w:line="249" w:lineRule="auto"/>
        <w:ind w:right="140" w:firstLine="566"/>
      </w:pPr>
      <w:r>
        <w:rPr>
          <w:color w:val="231F20"/>
        </w:rPr>
        <w:t>На Колхозном рынке Асгат-абый увидел то, что все вроде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видели,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замечали: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несметное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вся- ческих пищевых отходов: арбузные и дынные корки, под- гнившие фрукты и овощи… Тогда-то Асгата Галимзянови- ча,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выросшего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деревне,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осенила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коммерческая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идея: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«На рынке отбросы центнерами гниют. Сколько свиней можно на этих харчах прокормить!».</w:t>
      </w:r>
    </w:p>
    <w:p w14:paraId="12F8C1ED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74E55EA1">
      <w:pPr>
        <w:pStyle w:val="8"/>
        <w:spacing w:before="77" w:line="249" w:lineRule="auto"/>
        <w:ind w:left="142" w:right="706" w:firstLine="566"/>
      </w:pPr>
      <w:r>
        <w:rPr>
          <w:color w:val="231F20"/>
        </w:rPr>
        <w:t>Сказано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сделано.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Оказалось,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выращивать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свиней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дармовых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пищевых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отходах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очень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выгодно.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Деньги,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мож- </w:t>
      </w:r>
      <w:r>
        <w:rPr>
          <w:color w:val="231F20"/>
        </w:rPr>
        <w:t>но сказать, посыпались на предприимчивого бизнесмена – правда, в те времена так Галимзянова не называли, бизнес- мены тогда были только на Западе, за тридевять земель… Держать скот населению было строго запрещено, поэтому Асгат сконструировал для них подземное жилище в сарае по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соседству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конём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Орликом.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Асгат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вырыл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погреб, провёл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туда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воду,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установил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свет,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придумал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механизмы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для подачи корма и уборки навоза. Каждый день мужчина вёз отходы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рынка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сарай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кормил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поросят.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Навоз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убирал ночью,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запрягая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собак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сани,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слышно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стука копыт. Для этого вставал каждый день в три утра.</w:t>
      </w:r>
    </w:p>
    <w:p w14:paraId="0862F9CD">
      <w:pPr>
        <w:pStyle w:val="8"/>
        <w:spacing w:before="13" w:line="249" w:lineRule="auto"/>
        <w:ind w:left="142" w:right="707" w:firstLine="566"/>
      </w:pPr>
      <w:r>
        <w:rPr>
          <w:color w:val="231F20"/>
        </w:rPr>
        <w:t>Выращенный скот мужчина сдавал государству. Так Галимзянов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зарабатывал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лет,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ферме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ни- кто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знал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шесть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благодаря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тому,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всё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хозяйство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со- держалось в идеальной чистоте.</w:t>
      </w:r>
    </w:p>
    <w:p w14:paraId="7598E58C">
      <w:pPr>
        <w:pStyle w:val="8"/>
        <w:spacing w:before="4" w:line="249" w:lineRule="auto"/>
        <w:ind w:left="142" w:right="706" w:firstLine="566"/>
      </w:pPr>
      <w:r>
        <w:rPr>
          <w:color w:val="231F20"/>
        </w:rPr>
        <w:t>Ну невозможно было поверить, что человек отдает огромные деньги, не оставляя для себя и семьи почти ни- чего. Ясное дело – подпольный миллионер. «В то время я держал свиней в гараже, располагавшемся под нашим до- мом, — вспоминает Асгат Галимзянович. — Нам с женой разрешили держать лишь четырех, а на подпольной ферме их по два десятка набиралось. Тогда я понял: беды не из- бежать.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Навоз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вывозил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ночам,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запрягая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телегу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собак. Но народ все равно пронюхал — написали анонимку куда </w:t>
      </w:r>
      <w:r>
        <w:rPr>
          <w:color w:val="231F20"/>
          <w:spacing w:val="-2"/>
        </w:rPr>
        <w:t>следует».</w:t>
      </w:r>
    </w:p>
    <w:p w14:paraId="1CD0DDFC">
      <w:pPr>
        <w:pStyle w:val="8"/>
        <w:spacing w:before="10" w:line="249" w:lineRule="auto"/>
        <w:ind w:left="142" w:right="707" w:firstLine="566"/>
      </w:pPr>
      <w:r>
        <w:rPr>
          <w:color w:val="231F20"/>
        </w:rPr>
        <w:t>Асгата Галимзянова начали вызывать на допросы. На него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заведено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уголовное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дело...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вступились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дирек- тора нескольких детдомов, которым он на тот момент по- могал.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Просили...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газете,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другой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появлялись о нем репортажи. И обязательно фотография с ключами на фоне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новенькой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машины.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Асгату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Галимзяновичу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офици-</w:t>
      </w:r>
    </w:p>
    <w:p w14:paraId="45FCE546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3125704C">
      <w:pPr>
        <w:pStyle w:val="8"/>
        <w:spacing w:before="77" w:line="249" w:lineRule="auto"/>
        <w:ind w:right="141"/>
      </w:pPr>
      <w:r>
        <w:rPr>
          <w:color w:val="231F20"/>
          <w:spacing w:val="-2"/>
        </w:rPr>
        <w:t>ально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разрешили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держать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скот.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Рядом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домом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выделили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пу- </w:t>
      </w:r>
      <w:r>
        <w:rPr>
          <w:color w:val="231F20"/>
        </w:rPr>
        <w:t xml:space="preserve">стырь, на котором он завел </w:t>
      </w:r>
      <w:r>
        <w:rPr>
          <w:color w:val="0000FF"/>
        </w:rPr>
        <w:t>быков</w:t>
      </w:r>
      <w:r>
        <w:rPr>
          <w:color w:val="231F20"/>
        </w:rPr>
        <w:t>, до 300 голов.</w:t>
      </w:r>
    </w:p>
    <w:p w14:paraId="27E6773C">
      <w:pPr>
        <w:pStyle w:val="8"/>
        <w:spacing w:before="2" w:line="249" w:lineRule="auto"/>
        <w:ind w:right="140" w:firstLine="566"/>
      </w:pPr>
      <w:r>
        <w:rPr>
          <w:color w:val="231F20"/>
        </w:rPr>
        <w:t>Так в центре Казани у возчика пищеторга Асгата Га- лимзянова появилось свое, как бы сейчас сказали, подсоб- ное хозяйство. На калорийных базарных отходах свиньи росли, как на дрожжах.</w:t>
      </w:r>
    </w:p>
    <w:p w14:paraId="5E06CB9E">
      <w:pPr>
        <w:pStyle w:val="8"/>
        <w:spacing w:before="4"/>
        <w:ind w:left="1276"/>
      </w:pPr>
      <w:r>
        <w:rPr>
          <w:color w:val="231F20"/>
        </w:rPr>
        <w:t>—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продажи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мяса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складывал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5"/>
        </w:rPr>
        <w:t>таз</w:t>
      </w:r>
    </w:p>
    <w:p w14:paraId="3AD2345D">
      <w:pPr>
        <w:pStyle w:val="11"/>
        <w:numPr>
          <w:ilvl w:val="0"/>
          <w:numId w:val="2"/>
        </w:numPr>
        <w:tabs>
          <w:tab w:val="left" w:pos="1022"/>
        </w:tabs>
        <w:spacing w:before="12" w:after="0" w:line="249" w:lineRule="auto"/>
        <w:ind w:left="709" w:right="139" w:firstLine="0"/>
        <w:jc w:val="both"/>
        <w:rPr>
          <w:sz w:val="24"/>
        </w:rPr>
      </w:pPr>
      <w:r>
        <w:rPr>
          <w:color w:val="231F20"/>
          <w:sz w:val="24"/>
        </w:rPr>
        <w:t>банкам я не доверял, — по-простецки признается Асгат Галимзянович. — Когда же из дому уходил, оставлял кара- улить сбережения собаку. Пес никого к тазу на несколько метров не подпускал, даже родных.</w:t>
      </w:r>
    </w:p>
    <w:p w14:paraId="2CF0059A">
      <w:pPr>
        <w:pStyle w:val="8"/>
        <w:spacing w:before="4"/>
        <w:ind w:left="1276"/>
      </w:pPr>
      <w:r>
        <w:rPr>
          <w:color w:val="231F20"/>
        </w:rPr>
        <w:t>Откуда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простого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смертного?</w:t>
      </w:r>
    </w:p>
    <w:p w14:paraId="2A013A74">
      <w:pPr>
        <w:pStyle w:val="8"/>
        <w:spacing w:before="12" w:line="249" w:lineRule="auto"/>
        <w:ind w:right="140" w:firstLine="566"/>
      </w:pPr>
      <w:r>
        <w:rPr>
          <w:color w:val="231F20"/>
        </w:rPr>
        <w:t>Механика здесь простая. Асгат Галимзянов берет по договору бычков в хозяйствах республики, откармливает их в течение нескольких месяцев и сдает затем по государ- ственным закупочным ценам. Стоимость молодняка вычи- тывается при окончательном расчете: на счете Галимзяно- ва остаются солидные суммы, и тогда он пишет заявление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 переводе этих сумм на счета детских учреждений. Чаще всего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огромных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денег,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заработаны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тяжелейшим многомесячным трудом, он и не видит. Подпись, распоря- жение – и деньги уходят на помощь детям-сиротам или по адресу человеческой беды.</w:t>
      </w:r>
    </w:p>
    <w:p w14:paraId="66856DC7">
      <w:pPr>
        <w:pStyle w:val="8"/>
        <w:spacing w:before="11" w:line="249" w:lineRule="auto"/>
        <w:ind w:right="140" w:firstLine="566"/>
      </w:pPr>
      <w:r>
        <w:rPr>
          <w:color w:val="231F20"/>
        </w:rPr>
        <w:t>Тогда-то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галимзяновская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лошадь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впервые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появилась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дверях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№1.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едва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тянула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те- легу,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груженную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апельсинами.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заставших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вре- мена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сотрудников в доме ребенка никого не осталось. Учи- тель-дефектолог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Светлана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Деркач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пришла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сюда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25 лет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назад.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Но,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словам,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Асгат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Галимзяно- вич на протяжении многих лет помогал учреждению.</w:t>
      </w:r>
    </w:p>
    <w:p w14:paraId="4E07B846">
      <w:pPr>
        <w:pStyle w:val="8"/>
        <w:spacing w:before="7" w:line="249" w:lineRule="auto"/>
        <w:ind w:right="139" w:firstLine="566"/>
      </w:pPr>
      <w:r>
        <w:rPr>
          <w:color w:val="231F20"/>
        </w:rPr>
        <w:t>— Тогда Асгат Галимзянович к нам часто заезжал: катал ребятишек на лошади. Как только малыши видели в окне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фигуру,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тут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выбегали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двор: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ребятишек</w:t>
      </w:r>
    </w:p>
    <w:p w14:paraId="3A14F121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258A93D8">
      <w:pPr>
        <w:pStyle w:val="8"/>
        <w:spacing w:before="77" w:line="249" w:lineRule="auto"/>
        <w:ind w:left="142" w:right="706"/>
      </w:pPr>
      <w:r>
        <w:rPr>
          <w:color w:val="231F20"/>
        </w:rPr>
        <w:t xml:space="preserve">в то время это было единственным развлечением. К тому </w:t>
      </w:r>
      <w:r>
        <w:rPr>
          <w:color w:val="231F20"/>
          <w:spacing w:val="-2"/>
        </w:rPr>
        <w:t>же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все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знали: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раз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приехал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Асгат-абы,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значит,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будут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конфеты, </w:t>
      </w:r>
      <w:r>
        <w:rPr>
          <w:color w:val="231F20"/>
        </w:rPr>
        <w:t>фрукты, — говорит Светлана Ивановна.</w:t>
      </w:r>
    </w:p>
    <w:p w14:paraId="721F0CE7">
      <w:pPr>
        <w:pStyle w:val="8"/>
        <w:spacing w:before="3" w:line="249" w:lineRule="auto"/>
        <w:ind w:left="142" w:right="707" w:firstLine="566"/>
      </w:pPr>
      <w:r>
        <w:rPr>
          <w:color w:val="231F20"/>
        </w:rPr>
        <w:t>Это сейчас стенд благотворителей в доме ребенка пе- стрит фамилиями частных лиц и названиями организаций. В те же времена Асгат Галимзянович был единственным.</w:t>
      </w:r>
    </w:p>
    <w:p w14:paraId="434F88B2">
      <w:pPr>
        <w:pStyle w:val="11"/>
        <w:numPr>
          <w:ilvl w:val="0"/>
          <w:numId w:val="2"/>
        </w:numPr>
        <w:tabs>
          <w:tab w:val="left" w:pos="998"/>
        </w:tabs>
        <w:spacing w:before="3" w:after="0" w:line="249" w:lineRule="auto"/>
        <w:ind w:left="142" w:right="706" w:firstLine="566"/>
        <w:jc w:val="both"/>
        <w:rPr>
          <w:sz w:val="24"/>
        </w:rPr>
      </w:pPr>
      <w:r>
        <w:rPr>
          <w:color w:val="231F20"/>
          <w:spacing w:val="-2"/>
          <w:sz w:val="24"/>
        </w:rPr>
        <w:t>Он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всегда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был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очень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скромно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одет,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можно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даже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 xml:space="preserve">ска- </w:t>
      </w:r>
      <w:r>
        <w:rPr>
          <w:color w:val="231F20"/>
          <w:sz w:val="24"/>
        </w:rPr>
        <w:t>зать,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бедно: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протертая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локтях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куртка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или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телогрейка.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Его по нескольку лет видели в одной одежде, — говорит Свет- лана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Деркач.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—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Конечно,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считали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чудаком.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Но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все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вопросы он пресекал мгновенно, говорил: «На развитие хозяйства я себе оставляю, семью кормлю. А если остается лишнее — почему бы и не отдать нуждающимся!»</w:t>
      </w:r>
    </w:p>
    <w:p w14:paraId="6BB0B93F">
      <w:pPr>
        <w:pStyle w:val="8"/>
        <w:spacing w:before="7" w:line="249" w:lineRule="auto"/>
        <w:ind w:left="142" w:right="706" w:firstLine="566"/>
      </w:pPr>
      <w:r>
        <w:rPr>
          <w:color w:val="231F20"/>
        </w:rPr>
        <w:t>Однажды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зимой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очередного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визита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детский дом Асгат-абы обратил внимание, что на морозе детишки бегают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легоньких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курточках.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Покачал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головой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попечитель и удалился.</w:t>
      </w:r>
    </w:p>
    <w:p w14:paraId="6A9B7E40">
      <w:pPr>
        <w:pStyle w:val="8"/>
        <w:spacing w:before="4" w:line="249" w:lineRule="auto"/>
        <w:ind w:left="142" w:right="706" w:firstLine="566"/>
      </w:pPr>
      <w:r>
        <w:rPr>
          <w:color w:val="231F20"/>
        </w:rPr>
        <w:t>А через месяц привез на своей лошадке десятки шу- бок из натурального меха. Сказал: «Без теплой одежки на- стоящего человека не вырастишь». И это еще не все: он ре- гулярно перечислял на счет интерната деньги, на которые мы покупали одежду для детишек, игрушки, музыкальные инструменты.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дворе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посадил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голубые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ели.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 сих пор на территории растут.</w:t>
      </w:r>
    </w:p>
    <w:p w14:paraId="41A02A57">
      <w:pPr>
        <w:pStyle w:val="11"/>
        <w:numPr>
          <w:ilvl w:val="0"/>
          <w:numId w:val="2"/>
        </w:numPr>
        <w:tabs>
          <w:tab w:val="left" w:pos="1069"/>
        </w:tabs>
        <w:spacing w:before="7" w:after="0" w:line="249" w:lineRule="auto"/>
        <w:ind w:left="142" w:right="708" w:firstLine="566"/>
        <w:jc w:val="both"/>
        <w:rPr>
          <w:sz w:val="24"/>
        </w:rPr>
      </w:pPr>
      <w:r>
        <w:rPr>
          <w:color w:val="231F20"/>
          <w:sz w:val="24"/>
        </w:rPr>
        <w:t>А в 1986 году Асгат Галимзянович осуществил свою давнюю мечту – возвел на территории Дома ребен-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ка памятник, который назвал «Сказка». Чуть позже благо- детель и вовсе удивил учителей: вручил интернату ключи от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z w:val="24"/>
        </w:rPr>
        <w:t>новенькой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«Нивы».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z w:val="24"/>
        </w:rPr>
        <w:t>Тогда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у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нас</w:t>
      </w:r>
      <w:r>
        <w:rPr>
          <w:color w:val="231F20"/>
          <w:spacing w:val="18"/>
          <w:sz w:val="24"/>
        </w:rPr>
        <w:t xml:space="preserve"> </w:t>
      </w:r>
      <w:r>
        <w:rPr>
          <w:color w:val="231F20"/>
          <w:sz w:val="24"/>
        </w:rPr>
        <w:t>был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только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pacing w:val="-2"/>
          <w:sz w:val="24"/>
        </w:rPr>
        <w:t>старенький</w:t>
      </w:r>
    </w:p>
    <w:p w14:paraId="10CCF0C7">
      <w:pPr>
        <w:pStyle w:val="8"/>
        <w:spacing w:before="5" w:line="249" w:lineRule="auto"/>
        <w:ind w:left="142" w:right="707"/>
      </w:pPr>
      <w:r>
        <w:rPr>
          <w:color w:val="231F20"/>
        </w:rPr>
        <w:t>«Москвич»,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поэтому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машине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могли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нарадоваться,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— вспоминает Светлана Ивановна. – А спустя еще некоторое время он приехал на «ПАЗике». Отдал ключи директору со словами: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«Теперь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малыши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экскурсии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смогут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ездить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на</w:t>
      </w:r>
    </w:p>
    <w:p w14:paraId="691D3BC0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5654645C">
      <w:pPr>
        <w:pStyle w:val="8"/>
        <w:spacing w:before="77" w:line="249" w:lineRule="auto"/>
        <w:ind w:right="140"/>
      </w:pPr>
      <w:r>
        <w:rPr>
          <w:color w:val="231F20"/>
        </w:rPr>
        <w:t>новогодние елки».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ведь не только этому детскому дому помогал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благотворитель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СССР.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перечис- лял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почти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детские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Татарстана,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Чувашии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Баш- кортостана,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домов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престарелых,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пострадавшим во время аварии на Чернобыльской АЭС, в разрушенную землетрясением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Армению,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семьям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погибших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подводной лодке «Курск».</w:t>
      </w:r>
    </w:p>
    <w:p w14:paraId="29FA5FAA">
      <w:pPr>
        <w:pStyle w:val="8"/>
        <w:spacing w:line="242" w:lineRule="auto"/>
        <w:ind w:right="139" w:firstLine="566"/>
      </w:pPr>
      <w:r>
        <w:rPr>
          <w:color w:val="231F20"/>
        </w:rPr>
        <w:t>Несколько лет назад вернулся Асгат Галимзянович в родное село Булым-Булыхчи. Начал на своем участке дом строить. Сельчане было подумали: «Наконец-то и для себя что-то сделает. Решил о благополучной старости позабо- титься…» Но 1 сентября 2006 года благодетель приехал на школьную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линейку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новеньком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микроавтобусе,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ключи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от </w:t>
      </w:r>
      <w:r>
        <w:rPr>
          <w:color w:val="231F20"/>
          <w:spacing w:val="-2"/>
        </w:rPr>
        <w:t>которого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передал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директору.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дом,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который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собствен- </w:t>
      </w:r>
      <w:r>
        <w:rPr>
          <w:color w:val="231F20"/>
        </w:rPr>
        <w:t>ные деньги возводил несколько лет, – детскому саду.</w:t>
      </w:r>
    </w:p>
    <w:p w14:paraId="20D12DDE">
      <w:pPr>
        <w:pStyle w:val="8"/>
        <w:spacing w:before="2" w:line="242" w:lineRule="auto"/>
        <w:ind w:right="140" w:firstLine="566"/>
      </w:pPr>
      <w:r>
        <w:rPr>
          <w:color w:val="231F20"/>
        </w:rPr>
        <w:t xml:space="preserve">— Раньше у нас садик располагался в старом здании. Поэтому новому огромному дому все обрадовались — не передать словами, — вспоминает учительница истории Бу- </w:t>
      </w:r>
      <w:r>
        <w:rPr>
          <w:color w:val="231F20"/>
          <w:spacing w:val="-2"/>
        </w:rPr>
        <w:t>лым-Булыхчинской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школы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Резеда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Калимулина.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Автобуса </w:t>
      </w:r>
      <w:r>
        <w:rPr>
          <w:color w:val="231F20"/>
        </w:rPr>
        <w:t>же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вовсе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никогда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было.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Летом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детишки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со- седних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деревень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добирались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учебу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ходом,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зимой</w:t>
      </w:r>
    </w:p>
    <w:p w14:paraId="1AC6CF90">
      <w:pPr>
        <w:pStyle w:val="11"/>
        <w:numPr>
          <w:ilvl w:val="0"/>
          <w:numId w:val="2"/>
        </w:numPr>
        <w:tabs>
          <w:tab w:val="left" w:pos="1008"/>
        </w:tabs>
        <w:spacing w:before="8" w:after="0" w:line="242" w:lineRule="auto"/>
        <w:ind w:left="709" w:right="140" w:firstLine="0"/>
        <w:jc w:val="both"/>
        <w:rPr>
          <w:sz w:val="24"/>
        </w:rPr>
      </w:pPr>
      <w:r>
        <w:rPr>
          <w:color w:val="231F20"/>
          <w:sz w:val="24"/>
        </w:rPr>
        <w:t>на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тракторе.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той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самой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«ГАЗели»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школьники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ездят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до сих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пор.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А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школьном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музее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Асгату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Галимзяновичу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посвя- щен целый стенд. Ребят туда на экскурсии водят.</w:t>
      </w:r>
    </w:p>
    <w:p w14:paraId="61AE3A4A">
      <w:pPr>
        <w:pStyle w:val="8"/>
        <w:spacing w:before="4" w:line="242" w:lineRule="auto"/>
        <w:ind w:right="140" w:firstLine="566"/>
      </w:pPr>
      <w:r>
        <w:rPr>
          <w:color w:val="231F20"/>
        </w:rPr>
        <w:t>«Конечно, у нас его многие называют чудаком. Когда он дом под детский сад отдал, народ шептался: «Лучше бы себе оставил». Все же знают, какие бытовые условия в его казанском доме. «Или же родным отдал — здесь же его се- стра живет», — вспоминает слова некоторых односельчан Резеда Салиховна. — Но лично я им восхищаюсь. Таких бескорыстных людей я не встречала».</w:t>
      </w:r>
    </w:p>
    <w:p w14:paraId="060406E7">
      <w:pPr>
        <w:pStyle w:val="8"/>
        <w:spacing w:before="9" w:line="247" w:lineRule="auto"/>
        <w:ind w:right="140" w:firstLine="566"/>
      </w:pPr>
      <w:r>
        <w:rPr>
          <w:color w:val="231F20"/>
        </w:rPr>
        <w:t>В 2010 году Асгат Галимзянов отдал свою новую квартиру в центре Казани семье нуждавшихся переселен- цев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Казахстана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вернулся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жить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деревянный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дом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5"/>
        </w:rPr>
        <w:t>без</w:t>
      </w:r>
    </w:p>
    <w:p w14:paraId="25DB9F28">
      <w:pPr>
        <w:pStyle w:val="8"/>
        <w:spacing w:after="0" w:line="247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4044A4C3">
      <w:pPr>
        <w:pStyle w:val="8"/>
        <w:ind w:left="142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3860165" cy="3263900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174" cy="326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F2940">
      <w:pPr>
        <w:pStyle w:val="8"/>
        <w:spacing w:line="249" w:lineRule="auto"/>
        <w:ind w:left="142" w:right="707"/>
      </w:pPr>
      <w:r>
        <w:rPr>
          <w:color w:val="231F20"/>
        </w:rPr>
        <w:t>водопровода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улице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Межлаука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соседству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Колхозным </w:t>
      </w:r>
      <w:r>
        <w:rPr>
          <w:color w:val="231F20"/>
          <w:spacing w:val="-2"/>
        </w:rPr>
        <w:t>рынком.</w:t>
      </w:r>
    </w:p>
    <w:p w14:paraId="218AB927">
      <w:pPr>
        <w:pStyle w:val="8"/>
        <w:spacing w:line="249" w:lineRule="auto"/>
        <w:ind w:left="142" w:right="707" w:firstLine="566"/>
      </w:pPr>
      <w:r>
        <w:rPr>
          <w:color w:val="231F20"/>
        </w:rPr>
        <w:t>«Я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знаю,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выжила,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Асгат-абы. Он для меня теперь как второй отец, а для дочурки — де- душка,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говорит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Раиля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Хадиева.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всем миром ютились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19-метровой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комнатушке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коммуналке».</w:t>
      </w:r>
    </w:p>
    <w:p w14:paraId="7DA81E5E">
      <w:pPr>
        <w:pStyle w:val="8"/>
        <w:spacing w:line="249" w:lineRule="auto"/>
        <w:ind w:left="142" w:right="707" w:firstLine="566"/>
      </w:pP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Казахстан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Хадиевы-старшие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переехали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моло- </w:t>
      </w:r>
      <w:r>
        <w:rPr>
          <w:color w:val="231F20"/>
          <w:spacing w:val="-2"/>
        </w:rPr>
        <w:t>дости.</w:t>
      </w:r>
    </w:p>
    <w:p w14:paraId="66039DF0">
      <w:pPr>
        <w:pStyle w:val="8"/>
      </w:pPr>
      <w:r>
        <w:rPr>
          <w:color w:val="231F20"/>
        </w:rPr>
        <w:t>«Жить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там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легче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было: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рыбу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ловили,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баранов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пасли,</w:t>
      </w:r>
    </w:p>
    <w:p w14:paraId="690EC3A7">
      <w:pPr>
        <w:pStyle w:val="8"/>
        <w:spacing w:before="3" w:line="249" w:lineRule="auto"/>
        <w:ind w:left="142" w:right="707"/>
      </w:pP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вспоминает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Наиля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Акберовна.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наши семеро детей родились. С развалом СССР жить стало все труднее.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Последние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годы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еле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концы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концами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сводили.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 всему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прочему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заболела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сахарным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диабетом: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1997 году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ногу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отрезали,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2003-м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вторую.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Денег на лекарства совсем не было».</w:t>
      </w:r>
    </w:p>
    <w:p w14:paraId="4A9E07F4">
      <w:pPr>
        <w:pStyle w:val="8"/>
        <w:spacing w:after="0" w:line="249" w:lineRule="auto"/>
        <w:sectPr>
          <w:pgSz w:w="8400" w:h="11910"/>
          <w:pgMar w:top="1020" w:right="708" w:bottom="840" w:left="708" w:header="0" w:footer="651" w:gutter="0"/>
          <w:cols w:space="720" w:num="1"/>
        </w:sectPr>
      </w:pPr>
    </w:p>
    <w:p w14:paraId="3E667360">
      <w:pPr>
        <w:pStyle w:val="8"/>
        <w:ind w:left="0"/>
        <w:jc w:val="left"/>
      </w:pPr>
    </w:p>
    <w:p w14:paraId="382B959B">
      <w:pPr>
        <w:pStyle w:val="8"/>
        <w:ind w:left="0"/>
        <w:jc w:val="left"/>
      </w:pPr>
    </w:p>
    <w:p w14:paraId="421C370A">
      <w:pPr>
        <w:pStyle w:val="8"/>
        <w:ind w:left="0"/>
        <w:jc w:val="left"/>
      </w:pPr>
    </w:p>
    <w:p w14:paraId="07BF9B3E">
      <w:pPr>
        <w:pStyle w:val="8"/>
        <w:ind w:left="0"/>
        <w:jc w:val="left"/>
      </w:pPr>
    </w:p>
    <w:p w14:paraId="179A9681">
      <w:pPr>
        <w:pStyle w:val="8"/>
        <w:ind w:left="0"/>
        <w:jc w:val="left"/>
      </w:pPr>
    </w:p>
    <w:p w14:paraId="68552236">
      <w:pPr>
        <w:pStyle w:val="8"/>
        <w:ind w:left="0"/>
        <w:jc w:val="left"/>
      </w:pPr>
    </w:p>
    <w:p w14:paraId="6EC734BE">
      <w:pPr>
        <w:pStyle w:val="8"/>
        <w:ind w:left="0"/>
        <w:jc w:val="left"/>
      </w:pPr>
    </w:p>
    <w:p w14:paraId="71990C4D">
      <w:pPr>
        <w:pStyle w:val="8"/>
        <w:ind w:left="0"/>
        <w:jc w:val="left"/>
      </w:pPr>
    </w:p>
    <w:p w14:paraId="64783365">
      <w:pPr>
        <w:pStyle w:val="8"/>
        <w:ind w:left="0"/>
        <w:jc w:val="left"/>
      </w:pPr>
    </w:p>
    <w:p w14:paraId="6BA1BDA9">
      <w:pPr>
        <w:pStyle w:val="8"/>
        <w:ind w:left="0"/>
        <w:jc w:val="left"/>
      </w:pPr>
    </w:p>
    <w:p w14:paraId="50BE783E">
      <w:pPr>
        <w:pStyle w:val="8"/>
        <w:ind w:left="0"/>
        <w:jc w:val="left"/>
      </w:pPr>
    </w:p>
    <w:p w14:paraId="63BA31A4">
      <w:pPr>
        <w:pStyle w:val="8"/>
        <w:ind w:left="0"/>
        <w:jc w:val="left"/>
      </w:pPr>
    </w:p>
    <w:p w14:paraId="2C48EE7D">
      <w:pPr>
        <w:pStyle w:val="8"/>
        <w:ind w:left="0"/>
        <w:jc w:val="left"/>
      </w:pPr>
    </w:p>
    <w:p w14:paraId="62477163">
      <w:pPr>
        <w:pStyle w:val="8"/>
        <w:ind w:left="0"/>
        <w:jc w:val="left"/>
      </w:pPr>
    </w:p>
    <w:p w14:paraId="4BBB4BDE">
      <w:pPr>
        <w:pStyle w:val="8"/>
        <w:ind w:left="0"/>
        <w:jc w:val="left"/>
      </w:pPr>
    </w:p>
    <w:p w14:paraId="0FC28ACD">
      <w:pPr>
        <w:pStyle w:val="8"/>
        <w:spacing w:before="55"/>
        <w:ind w:left="0"/>
        <w:jc w:val="left"/>
      </w:pPr>
    </w:p>
    <w:p w14:paraId="07FBD39F">
      <w:pPr>
        <w:pStyle w:val="8"/>
        <w:spacing w:before="1" w:line="249" w:lineRule="auto"/>
        <w:ind w:right="140" w:firstLine="566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899795</wp:posOffset>
            </wp:positionH>
            <wp:positionV relativeFrom="paragraph">
              <wp:posOffset>-2841625</wp:posOffset>
            </wp:positionV>
            <wp:extent cx="3888105" cy="2917190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903" cy="2917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Тогда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Россию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заработки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направилась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сначала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одна </w:t>
      </w:r>
      <w:r>
        <w:rPr>
          <w:color w:val="231F20"/>
        </w:rPr>
        <w:t>дочь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Хадиевых,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потянулась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Раиля.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Потом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перевезли в Казань и отца с матерью. В одной комнате ютиться стало невмоготу.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Знакомые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продавцы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рынка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подсказали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женщи- не: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«Ты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Асгату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Галимзяновичу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сходи,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помогает».</w:t>
      </w:r>
    </w:p>
    <w:p w14:paraId="6B9F79C0">
      <w:pPr>
        <w:pStyle w:val="8"/>
        <w:spacing w:line="247" w:lineRule="auto"/>
        <w:ind w:right="140" w:firstLine="566"/>
      </w:pPr>
      <w:r>
        <w:rPr>
          <w:color w:val="231F20"/>
        </w:rPr>
        <w:t xml:space="preserve">«Но я, если честно, даже не предполагала, что он нам </w:t>
      </w:r>
      <w:r>
        <w:rPr>
          <w:color w:val="231F20"/>
          <w:spacing w:val="-2"/>
        </w:rPr>
        <w:t>свою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квартиру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отдаст.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Думала,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может,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лекарствами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ма- </w:t>
      </w:r>
      <w:r>
        <w:rPr>
          <w:color w:val="231F20"/>
        </w:rPr>
        <w:t>тери поможет или же с работой, — признается Раиля».</w:t>
      </w:r>
    </w:p>
    <w:p w14:paraId="253F2E4F">
      <w:pPr>
        <w:pStyle w:val="8"/>
        <w:spacing w:line="247" w:lineRule="auto"/>
        <w:ind w:right="140" w:firstLine="566"/>
      </w:pPr>
      <w:r>
        <w:rPr>
          <w:color w:val="231F20"/>
        </w:rPr>
        <w:t>Теперь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Хадиевы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живут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центре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Казани.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Асгат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Галим- зянович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отдал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все: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холодильник,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стенку,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диван,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кровать. После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посещения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барака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эта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«двушка»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показалась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двор- цом.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бывшему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возчику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райпищеторга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был </w:t>
      </w:r>
      <w:r>
        <w:rPr>
          <w:color w:val="231F20"/>
          <w:spacing w:val="-2"/>
        </w:rPr>
        <w:t>нужен.</w:t>
      </w:r>
    </w:p>
    <w:p w14:paraId="7F75D105">
      <w:pPr>
        <w:pStyle w:val="8"/>
        <w:spacing w:line="247" w:lineRule="auto"/>
        <w:ind w:right="140" w:firstLine="566"/>
      </w:pPr>
      <w:r>
        <w:rPr>
          <w:color w:val="231F20"/>
        </w:rPr>
        <w:t>«Я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своем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доме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привык,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родное,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— без тени лукавства говорит пенсионер. — А в той квартире 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жил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месяца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равно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пустовала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почему бы ее нуждающимся людям не отдать? «Я свой народ лю- бил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тогда,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одинаково.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равно,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разрешено</w:t>
      </w:r>
    </w:p>
    <w:p w14:paraId="7216E61B">
      <w:pPr>
        <w:pStyle w:val="8"/>
        <w:spacing w:after="0" w:line="247" w:lineRule="auto"/>
        <w:sectPr>
          <w:pgSz w:w="8400" w:h="11910"/>
          <w:pgMar w:top="1040" w:right="708" w:bottom="840" w:left="708" w:header="0" w:footer="651" w:gutter="0"/>
          <w:cols w:space="720" w:num="1"/>
        </w:sectPr>
      </w:pPr>
    </w:p>
    <w:p w14:paraId="43FD2DD9">
      <w:pPr>
        <w:pStyle w:val="8"/>
        <w:spacing w:before="77" w:line="247" w:lineRule="auto"/>
        <w:ind w:left="142" w:right="707"/>
      </w:pPr>
      <w:r>
        <w:rPr>
          <w:color w:val="231F20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нет,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животных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держал,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людям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помогал,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хоть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Советский </w:t>
      </w:r>
      <w:r>
        <w:rPr>
          <w:color w:val="231F20"/>
          <w:spacing w:val="-2"/>
        </w:rPr>
        <w:t>Союз,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хоть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Россия.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живу,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чтобы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делать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добро»,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говорил </w:t>
      </w:r>
      <w:r>
        <w:rPr>
          <w:color w:val="231F20"/>
        </w:rPr>
        <w:t>Асгат Галимзянович.</w:t>
      </w:r>
    </w:p>
    <w:p w14:paraId="30290DB6">
      <w:pPr>
        <w:pStyle w:val="8"/>
        <w:spacing w:line="247" w:lineRule="auto"/>
        <w:ind w:left="142" w:right="707" w:firstLine="566"/>
      </w:pPr>
      <w:r>
        <w:rPr>
          <w:color w:val="231F20"/>
        </w:rPr>
        <w:t>Именно отец научил его помогать тем, кто нуждается в помощи окружающих. 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своем отце он рассказывал так:</w:t>
      </w:r>
    </w:p>
    <w:p w14:paraId="66320262">
      <w:pPr>
        <w:pStyle w:val="8"/>
        <w:spacing w:line="247" w:lineRule="auto"/>
        <w:ind w:left="142" w:right="707" w:firstLine="566"/>
      </w:pPr>
      <w:r>
        <w:rPr>
          <w:color w:val="231F20"/>
        </w:rPr>
        <w:t>«Его все уважали на селе, и за любую помощь он не брал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денег,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говорит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учил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трогать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чужое, поддерживать немощных. Мой отец говорил, что если есть 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помочь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думай,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появился лишний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рубль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отдай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старухе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ребенку,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покуда здоров, еще заработаешь».</w:t>
      </w:r>
    </w:p>
    <w:p w14:paraId="4B7A5ACC">
      <w:pPr>
        <w:pStyle w:val="8"/>
        <w:spacing w:line="247" w:lineRule="auto"/>
        <w:ind w:left="142" w:right="706" w:firstLine="566"/>
      </w:pPr>
      <w:r>
        <w:rPr>
          <w:color w:val="231F20"/>
        </w:rPr>
        <w:t>За свою активную благотворительную деятельность Асгат Галимзянов был удостоен высоких государственных и международных наград: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золотая медаль имени Льва Ни- колаевича Толстого «За выдающийся вклад в дело защиты детства»,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орден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Трудового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Красного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Знамени,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орден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за- слуги перед Республикой Татарстан». В 2007 году он стал лауреатом Международной премии святого апостола Ан- дрея Первозванного «За Веру и Верность» – за милосердие и обширную благотворительную деятельность.</w:t>
      </w:r>
    </w:p>
    <w:p w14:paraId="08A7D4F8">
      <w:pPr>
        <w:pStyle w:val="8"/>
        <w:spacing w:line="247" w:lineRule="auto"/>
        <w:ind w:left="142" w:right="707" w:firstLine="566"/>
      </w:pP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Асгат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Галимзянов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живая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легенда.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называли 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называют,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подпольным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миллионером. Но чаще можно услышать благодарное «святой человек», который перечислял деньги детским домам и дарил интер- </w:t>
      </w:r>
      <w:r>
        <w:rPr>
          <w:color w:val="231F20"/>
          <w:spacing w:val="-2"/>
        </w:rPr>
        <w:t>натам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ключи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новеньких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авто.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Одних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только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автобусов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 xml:space="preserve">ку- </w:t>
      </w:r>
      <w:r>
        <w:rPr>
          <w:color w:val="231F20"/>
        </w:rPr>
        <w:t>пил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подарил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75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штук.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Каждая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машина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стоит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500 тысяч рублей. Получается, что только «автобусный парк» тянет,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меньшей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мере,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миллион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долларов!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потом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Ас- гат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Галимзянович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Галимзянов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копить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верто- лет, для подарка, разумеется…</w:t>
      </w:r>
    </w:p>
    <w:p w14:paraId="17F98550">
      <w:pPr>
        <w:pStyle w:val="8"/>
        <w:spacing w:line="249" w:lineRule="auto"/>
        <w:ind w:left="142" w:right="707" w:firstLine="566"/>
      </w:pPr>
      <w:r>
        <w:rPr>
          <w:color w:val="231F20"/>
        </w:rPr>
        <w:t>Затертая до дыр телогрейка, стоптанные сапоги — на себя он денег почти не тратил. Ютился Асгат Галимзянов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полусгнившем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бараке.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благоустроенную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квартиру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 центре города он отдал вернувшейся из Казахстана семье.</w:t>
      </w:r>
    </w:p>
    <w:p w14:paraId="56EAE082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2C10C9E3">
      <w:pPr>
        <w:pStyle w:val="8"/>
        <w:ind w:left="70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3890645" cy="242887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1224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369DC">
      <w:pPr>
        <w:pStyle w:val="8"/>
        <w:spacing w:before="246" w:line="249" w:lineRule="auto"/>
        <w:ind w:right="140" w:firstLine="566"/>
      </w:pPr>
      <w:r>
        <w:rPr>
          <w:color w:val="231F20"/>
        </w:rPr>
        <w:t>Так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бескорыстно,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этого,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передал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детский сад огромный дом в родном селе.</w:t>
      </w:r>
    </w:p>
    <w:p w14:paraId="2FCFD730">
      <w:pPr>
        <w:pStyle w:val="8"/>
        <w:spacing w:before="2" w:line="249" w:lineRule="auto"/>
        <w:ind w:right="140" w:firstLine="566"/>
      </w:pPr>
      <w:r>
        <w:rPr>
          <w:color w:val="231F20"/>
        </w:rPr>
        <w:t xml:space="preserve">Гуляя под белокаменными стенами Казанского крем- </w:t>
      </w:r>
      <w:r>
        <w:rPr>
          <w:color w:val="231F20"/>
          <w:spacing w:val="-2"/>
        </w:rPr>
        <w:t>ля,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разве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ленивый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турист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залезет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сфотографироваться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бронзовую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телегу,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которую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набилась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орава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ребятишек. Запечатлевшись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же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рядом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скульптурой,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начинают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гадать, </w:t>
      </w:r>
      <w:r>
        <w:rPr>
          <w:color w:val="231F20"/>
          <w:spacing w:val="-2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старик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ведет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под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узды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лошадь.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Таблички-то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нигде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нет.</w:t>
      </w:r>
    </w:p>
    <w:p w14:paraId="1B71BADB">
      <w:pPr>
        <w:pStyle w:val="8"/>
        <w:spacing w:before="16"/>
        <w:ind w:left="0"/>
        <w:jc w:val="left"/>
      </w:pPr>
    </w:p>
    <w:p w14:paraId="11CFADDE">
      <w:pPr>
        <w:pStyle w:val="8"/>
        <w:spacing w:before="1" w:line="249" w:lineRule="auto"/>
        <w:ind w:right="140" w:firstLine="566"/>
      </w:pPr>
      <w:r>
        <w:rPr>
          <w:color w:val="231F20"/>
        </w:rPr>
        <w:t>«Небось, партизану какому-нибудь памятник. Спасал деревенских детишек от немцев», — чешут макушки одни.</w:t>
      </w:r>
    </w:p>
    <w:p w14:paraId="4D6C1006">
      <w:pPr>
        <w:pStyle w:val="8"/>
        <w:spacing w:before="2" w:line="249" w:lineRule="auto"/>
        <w:ind w:right="140" w:firstLine="566"/>
      </w:pPr>
      <w:r>
        <w:rPr>
          <w:color w:val="231F20"/>
        </w:rPr>
        <w:t xml:space="preserve">«Может, председателю колхоза?» — выдают версию </w:t>
      </w:r>
      <w:r>
        <w:rPr>
          <w:color w:val="231F20"/>
          <w:spacing w:val="-2"/>
        </w:rPr>
        <w:t>другие.</w:t>
      </w:r>
    </w:p>
    <w:p w14:paraId="262647E5">
      <w:pPr>
        <w:pStyle w:val="8"/>
        <w:spacing w:before="2" w:line="249" w:lineRule="auto"/>
        <w:ind w:right="139" w:firstLine="566"/>
      </w:pPr>
      <w:r>
        <w:rPr>
          <w:color w:val="231F20"/>
        </w:rPr>
        <w:t>Предположить,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мужчина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засаленной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телогрейке, стоптанных сапогах и брюках гармошкой — известный на весь Татарстан благотворитель, и в голову никому не при- дет. Разве так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они выглядят?</w:t>
      </w:r>
    </w:p>
    <w:p w14:paraId="2D5DF4A1">
      <w:pPr>
        <w:pStyle w:val="8"/>
        <w:spacing w:before="3" w:line="249" w:lineRule="auto"/>
        <w:ind w:right="140" w:firstLine="566"/>
      </w:pPr>
      <w:r>
        <w:rPr>
          <w:color w:val="231F20"/>
          <w:spacing w:val="-2"/>
        </w:rPr>
        <w:t>Бывший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возчик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Колхозного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рынка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Асгат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Галимзянов </w:t>
      </w:r>
      <w:r>
        <w:rPr>
          <w:color w:val="231F20"/>
        </w:rPr>
        <w:t>и сам никогда не думал, что ему еще при жизни поставят памятник.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Причем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абы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первый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Президент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Татар-</w:t>
      </w:r>
    </w:p>
    <w:p w14:paraId="0287DF74">
      <w:pPr>
        <w:pStyle w:val="8"/>
        <w:spacing w:after="0" w:line="249" w:lineRule="auto"/>
        <w:sectPr>
          <w:pgSz w:w="8400" w:h="11910"/>
          <w:pgMar w:top="1020" w:right="708" w:bottom="840" w:left="708" w:header="0" w:footer="651" w:gutter="0"/>
          <w:cols w:space="720" w:num="1"/>
        </w:sectPr>
      </w:pPr>
    </w:p>
    <w:p w14:paraId="27B2DFFD">
      <w:pPr>
        <w:pStyle w:val="8"/>
        <w:spacing w:before="77"/>
        <w:ind w:left="124"/>
      </w:pPr>
      <w:r>
        <w:rPr>
          <w:color w:val="231F20"/>
        </w:rPr>
        <w:t>стана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Минтимер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Шаймиев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деньги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2"/>
        </w:rPr>
        <w:t xml:space="preserve"> семьи.</w:t>
      </w:r>
    </w:p>
    <w:p w14:paraId="670527B6">
      <w:pPr>
        <w:pStyle w:val="8"/>
        <w:spacing w:before="12" w:line="249" w:lineRule="auto"/>
        <w:ind w:left="124" w:right="707" w:firstLine="566"/>
      </w:pPr>
      <w:r>
        <w:rPr>
          <w:color w:val="231F20"/>
        </w:rPr>
        <w:t>—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Узнав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памятнике,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сперва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подумал,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детям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эти деньги были бы нужнее, — признавался Асгат Галимзяно- вич. — Потом согласился. Пусть стоит, малышам я и сам </w:t>
      </w:r>
      <w:r>
        <w:rPr>
          <w:color w:val="231F20"/>
          <w:spacing w:val="-2"/>
        </w:rPr>
        <w:t>помогу.</w:t>
      </w:r>
    </w:p>
    <w:p w14:paraId="30F14269">
      <w:pPr>
        <w:pStyle w:val="8"/>
        <w:spacing w:before="4" w:line="249" w:lineRule="auto"/>
        <w:ind w:left="124" w:right="707" w:firstLine="566"/>
      </w:pPr>
      <w:r>
        <w:rPr>
          <w:color w:val="231F20"/>
        </w:rPr>
        <w:t>Проект памятника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благотворителю был воплощен в жизнь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группой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татарстанских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скульпторов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главе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заслу- женным деятелем искусств Республики Татарстан Асией Миннуллиной.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Общий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вес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скульптурной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композиции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соста- вил 5 тонн, а длина – около 7 метров.</w:t>
      </w:r>
    </w:p>
    <w:p w14:paraId="5722E3DA">
      <w:pPr>
        <w:pStyle w:val="8"/>
        <w:spacing w:before="5" w:line="249" w:lineRule="auto"/>
        <w:ind w:left="124" w:right="706" w:firstLine="566"/>
      </w:pPr>
      <w:r>
        <w:rPr>
          <w:color w:val="231F20"/>
          <w:spacing w:val="-2"/>
        </w:rPr>
        <w:t>Открытие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памятника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щедрому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благотворителю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состоя- </w:t>
      </w:r>
      <w:r>
        <w:rPr>
          <w:color w:val="231F20"/>
          <w:spacing w:val="-6"/>
        </w:rPr>
        <w:t>лось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30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августа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2008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года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День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Республики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Татарстан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пло- </w:t>
      </w:r>
      <w:r>
        <w:rPr>
          <w:color w:val="231F20"/>
          <w:spacing w:val="-4"/>
        </w:rPr>
        <w:t>щади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Тысячелетия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Казани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подножья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Казанского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Кремля.</w:t>
      </w:r>
    </w:p>
    <w:p w14:paraId="7F14CFA6">
      <w:pPr>
        <w:pStyle w:val="8"/>
        <w:spacing w:before="3" w:line="249" w:lineRule="auto"/>
        <w:ind w:left="124" w:right="707" w:firstLine="566"/>
      </w:pPr>
      <w:r>
        <w:rPr>
          <w:color w:val="231F20"/>
        </w:rPr>
        <w:t>Церемония открытия была торжественной и одно- временно душевной. Несмотря на то, что у монумента есть реальный прототип, его принято считать знаком благодар- 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Асгату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Галимзянову,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другим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благотво- </w:t>
      </w:r>
      <w:r>
        <w:rPr>
          <w:color w:val="231F20"/>
          <w:spacing w:val="-2"/>
        </w:rPr>
        <w:t>рителям.</w:t>
      </w:r>
    </w:p>
    <w:p w14:paraId="4365CD5C">
      <w:pPr>
        <w:pStyle w:val="8"/>
        <w:spacing w:before="5" w:line="249" w:lineRule="auto"/>
        <w:ind w:left="124" w:right="706" w:firstLine="566"/>
      </w:pPr>
      <w:r>
        <w:rPr>
          <w:color w:val="231F20"/>
        </w:rPr>
        <w:t>3 января 2016 года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общественность Республики Та- тарстан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понесла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тяжелую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утрату,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скоропостижно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скончался Галимзянов Асгат Галимзянович, чей вклад в становление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развитие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назвать исключительным. Руководство Татарстана выразило собо- лезнования в связи с кончиной известного благотворителя Асгата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Галимзянова.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живым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воплощением</w:t>
      </w:r>
      <w:r>
        <w:rPr>
          <w:color w:val="231F20"/>
          <w:spacing w:val="50"/>
        </w:rPr>
        <w:t xml:space="preserve"> </w:t>
      </w:r>
      <w:r>
        <w:rPr>
          <w:color w:val="231F20"/>
          <w:spacing w:val="-2"/>
        </w:rPr>
        <w:t>слова</w:t>
      </w:r>
    </w:p>
    <w:p w14:paraId="339EAC8A">
      <w:pPr>
        <w:pStyle w:val="8"/>
        <w:spacing w:before="7"/>
        <w:ind w:left="124"/>
      </w:pPr>
      <w:r>
        <w:rPr>
          <w:color w:val="231F20"/>
        </w:rPr>
        <w:t>«доброта».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(Казань,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января,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«Татар-</w:t>
      </w:r>
      <w:r>
        <w:rPr>
          <w:color w:val="231F20"/>
          <w:spacing w:val="-2"/>
        </w:rPr>
        <w:t>информ»).</w:t>
      </w:r>
    </w:p>
    <w:p w14:paraId="26EF55FC">
      <w:pPr>
        <w:pStyle w:val="8"/>
        <w:spacing w:before="12" w:line="249" w:lineRule="auto"/>
        <w:ind w:left="124" w:right="706" w:firstLine="567"/>
      </w:pPr>
      <w:r>
        <w:rPr>
          <w:color w:val="231F20"/>
          <w:spacing w:val="-4"/>
        </w:rPr>
        <w:t>Асгат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Галимзянович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благодаря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своим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добрым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делам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из- </w:t>
      </w:r>
      <w:r>
        <w:rPr>
          <w:color w:val="231F20"/>
        </w:rPr>
        <w:t xml:space="preserve">вестен и далеко за пределами Татарстана: он регулярно по- </w:t>
      </w:r>
      <w:r>
        <w:rPr>
          <w:color w:val="231F20"/>
          <w:spacing w:val="-4"/>
        </w:rPr>
        <w:t>могал детским домам Башкирии, Чувашии, Ивановской обла- сти,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Украины.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Отравленный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радиацией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Чернобыль,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землетря- </w:t>
      </w:r>
      <w:r>
        <w:rPr>
          <w:color w:val="231F20"/>
        </w:rPr>
        <w:t>сение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Армении,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сход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лавин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Грузии,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трагедия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подводной лодки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«Курск»,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захват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заложников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Южной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Осетии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Ас- гат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Галимзянов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помогал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пережившим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трагедии.</w:t>
      </w:r>
    </w:p>
    <w:p w14:paraId="238C39EE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0C336509">
      <w:pPr>
        <w:pStyle w:val="8"/>
        <w:spacing w:before="77" w:line="249" w:lineRule="auto"/>
        <w:ind w:right="139"/>
      </w:pP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родном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селе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счет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восстановил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высохшее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озеро, построил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здание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детского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сада,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купил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школьникам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автобус, помог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строительством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мечети.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Невозможно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точно </w:t>
      </w:r>
      <w:r>
        <w:rPr>
          <w:color w:val="231F20"/>
          <w:spacing w:val="-2"/>
        </w:rPr>
        <w:t>посчитать,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сколько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раздал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нуждающимся: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старикам,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сиро- </w:t>
      </w:r>
      <w:r>
        <w:rPr>
          <w:color w:val="231F20"/>
        </w:rPr>
        <w:t>там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детских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домов,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попавшим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беду.</w:t>
      </w:r>
    </w:p>
    <w:p w14:paraId="0EC146BE">
      <w:pPr>
        <w:pStyle w:val="8"/>
        <w:spacing w:before="5" w:line="249" w:lineRule="auto"/>
        <w:ind w:right="140" w:firstLine="566"/>
      </w:pPr>
      <w:r>
        <w:rPr>
          <w:color w:val="231F20"/>
          <w:spacing w:val="-4"/>
        </w:rPr>
        <w:t>Асгат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Галимзянович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за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свои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добрые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дела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послужил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про- </w:t>
      </w:r>
      <w:r>
        <w:rPr>
          <w:color w:val="231F20"/>
          <w:spacing w:val="-6"/>
        </w:rPr>
        <w:t>образом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памятника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благотворителю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центре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Казани.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«Я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живу, </w:t>
      </w:r>
      <w:r>
        <w:rPr>
          <w:color w:val="231F20"/>
          <w:spacing w:val="-2"/>
        </w:rPr>
        <w:t>чтобы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делать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добро»,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говорил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Асгат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Галимзянович.</w:t>
      </w:r>
    </w:p>
    <w:p w14:paraId="2C406CB7">
      <w:pPr>
        <w:pStyle w:val="8"/>
        <w:spacing w:before="3" w:line="249" w:lineRule="auto"/>
        <w:ind w:right="140" w:firstLine="567"/>
      </w:pPr>
      <w:r>
        <w:rPr>
          <w:color w:val="231F20"/>
        </w:rPr>
        <w:t>Он являлся почетным членом фонда помощи детям- сиротам, лауреатом редкой международной награды — Зо- лотой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медали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Толстого.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Признанием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заслуг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А. </w:t>
      </w:r>
      <w:r>
        <w:rPr>
          <w:color w:val="231F20"/>
          <w:spacing w:val="-2"/>
        </w:rPr>
        <w:t>Г.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Галимзянова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стали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многочисленные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награды,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среди </w:t>
      </w:r>
      <w:r>
        <w:rPr>
          <w:color w:val="231F20"/>
        </w:rPr>
        <w:t>которых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орден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Трудового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Красного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Знамени,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Международ- ная премия Андрея Первозванного «За Веру и Верность».</w:t>
      </w:r>
    </w:p>
    <w:p w14:paraId="173E0EAE">
      <w:pPr>
        <w:pStyle w:val="8"/>
        <w:spacing w:before="6" w:line="249" w:lineRule="auto"/>
        <w:ind w:left="708" w:right="140" w:firstLine="567"/>
      </w:pPr>
      <w:r>
        <w:rPr>
          <w:color w:val="231F20"/>
        </w:rPr>
        <w:t xml:space="preserve">«Светлая память о человеке, который был живым во- площением слова «доброта», навсегда останется в наших сердцах», — говорится в некрологе, который подписали Р. Н. Минниханов, М. Ш. Шаймиев, Ф. Х. Мухаметшин, И. </w:t>
      </w:r>
      <w:r>
        <w:rPr>
          <w:color w:val="231F20"/>
          <w:spacing w:val="-2"/>
        </w:rPr>
        <w:t>Ш.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Халиков,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А.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Сафаров,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Метшин,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Р.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Загидуллин.</w:t>
      </w:r>
    </w:p>
    <w:p w14:paraId="582F2844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20D44840">
      <w:pPr>
        <w:pStyle w:val="8"/>
        <w:ind w:left="0"/>
        <w:jc w:val="left"/>
        <w:rPr>
          <w:sz w:val="36"/>
        </w:rPr>
      </w:pPr>
    </w:p>
    <w:p w14:paraId="57785596">
      <w:pPr>
        <w:pStyle w:val="8"/>
        <w:spacing w:before="260"/>
        <w:ind w:left="0"/>
        <w:jc w:val="left"/>
        <w:rPr>
          <w:sz w:val="36"/>
        </w:rPr>
      </w:pPr>
    </w:p>
    <w:p w14:paraId="6DADCEDF">
      <w:pPr>
        <w:pStyle w:val="2"/>
        <w:numPr>
          <w:ilvl w:val="0"/>
          <w:numId w:val="1"/>
        </w:numPr>
        <w:tabs>
          <w:tab w:val="left" w:pos="2516"/>
        </w:tabs>
        <w:spacing w:before="0" w:after="0" w:line="278" w:lineRule="auto"/>
        <w:ind w:left="623" w:right="1206" w:firstLine="1433"/>
        <w:jc w:val="left"/>
      </w:pPr>
      <w:r>
        <w:rPr>
          <w:color w:val="231F20"/>
          <w:spacing w:val="-2"/>
        </w:rPr>
        <w:t>ИСТОРИЯ БЛАГОТВОРИТЕЛЬНОСТИ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РЕСПУБЛИКЕ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ТАТАРСТАН</w:t>
      </w:r>
    </w:p>
    <w:p w14:paraId="40894703">
      <w:pPr>
        <w:pStyle w:val="8"/>
        <w:spacing w:before="208" w:line="249" w:lineRule="auto"/>
        <w:ind w:left="124" w:right="706" w:firstLine="566"/>
      </w:pPr>
      <w:r>
        <w:rPr>
          <w:color w:val="231F20"/>
        </w:rPr>
        <w:t>Экономическое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процветание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края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XIX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веке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возрос- шие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доходы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купечества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создавали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благоприятную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среду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 широкой благотворительности, которая осуществлялась не как разовое подаяние малоимущим на крупных религиоз- 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праздниках,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целенаправленное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адресное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вложение на содержание приютов для сирот и беспризорных, на от- крытие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начальных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школ,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народных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столовых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больниц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для бедноты, материальную помощь голодающим и погорель- цам Поволжья, а также на спонсирование обучения про- грессивной мусульманской молодежи в учебных заведени- ях Европы, Каира и Бухары. С конца 30-х годов XIX века в России,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сначала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столицах,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провинции,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частные пожертвования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общественные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открываться детские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приюты,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входившие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Ведомство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учреждений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импе- </w:t>
      </w:r>
      <w:r>
        <w:rPr>
          <w:color w:val="231F20"/>
          <w:spacing w:val="-2"/>
        </w:rPr>
        <w:t>ратрицы Марии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и подчинявшиеся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Главному попечительству </w:t>
      </w:r>
      <w:r>
        <w:rPr>
          <w:color w:val="231F20"/>
        </w:rPr>
        <w:t>детских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приютов.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1843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отделение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попечительства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на- чало действовать и в Казани.</w:t>
      </w:r>
    </w:p>
    <w:p w14:paraId="6E189A40">
      <w:pPr>
        <w:pStyle w:val="8"/>
        <w:spacing w:before="16" w:line="249" w:lineRule="auto"/>
        <w:ind w:left="124" w:right="707" w:firstLine="566"/>
      </w:pPr>
      <w:r>
        <w:rPr>
          <w:color w:val="231F20"/>
        </w:rPr>
        <w:t>В уездах открылось три детских приюта: Николаев- ский, Александровский и Мусульманский приют братьев Юнусовых.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приюты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находились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по- кровительством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казанских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купцов,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русских,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татар- ских.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успешно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работали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благотво- рительных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обществах,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именами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связано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одно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доброе</w:t>
      </w:r>
    </w:p>
    <w:p w14:paraId="6275AC25">
      <w:pPr>
        <w:pStyle w:val="8"/>
        <w:spacing w:after="0" w:line="249" w:lineRule="auto"/>
        <w:sectPr>
          <w:pgSz w:w="8400" w:h="11910"/>
          <w:pgMar w:top="1340" w:right="708" w:bottom="840" w:left="708" w:header="0" w:footer="651" w:gutter="0"/>
          <w:cols w:space="720" w:num="1"/>
        </w:sectPr>
      </w:pPr>
    </w:p>
    <w:p w14:paraId="300A0513">
      <w:pPr>
        <w:pStyle w:val="8"/>
        <w:spacing w:before="77" w:line="249" w:lineRule="auto"/>
        <w:ind w:left="1276" w:hanging="567"/>
        <w:jc w:val="left"/>
      </w:pPr>
      <w:r>
        <w:rPr>
          <w:color w:val="231F20"/>
        </w:rPr>
        <w:t>дело на благо города, в пользу сирот, бездомных и убогих. Мусульманский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детский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приют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братьев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Ибрагима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10"/>
        </w:rPr>
        <w:t>и</w:t>
      </w:r>
    </w:p>
    <w:p w14:paraId="26CFB307">
      <w:pPr>
        <w:pStyle w:val="8"/>
        <w:spacing w:before="2" w:line="249" w:lineRule="auto"/>
        <w:ind w:left="687" w:right="139"/>
        <w:jc w:val="right"/>
      </w:pPr>
      <w:r>
        <w:rPr>
          <w:color w:val="231F20"/>
          <w:spacing w:val="-2"/>
        </w:rPr>
        <w:t>Исхака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Юнусовых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первоначально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размещался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деревянном </w:t>
      </w:r>
      <w:r>
        <w:rPr>
          <w:color w:val="231F20"/>
        </w:rPr>
        <w:t>доме, а затем братья выстроили на Екатерининской улице (ныне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ул.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Тукаевская)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двухэтажный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каменный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дом.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Ибра- гим Юнусов стал первым директором приюта, который со- держался на доходы с аренды 14 лавок Юнусовых на Сен- ном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базаре.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Дополнительно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полутора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тысяч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год жертвовали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местные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мусульмане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Ново-Татарской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слободы. Ежегодно всем воспитанникам справляли казакин ко- ричневого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цвета,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козловые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ичиги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калоши,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тюбетейку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и барашковую шапку, по три смены белья. Братья снабжали приют продуктами и дровами из своих имений. Воспитан- ники,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кроме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начального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духовного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получали основы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светских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знаний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арифметике,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истории,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геогра- фии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рисованию,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изучали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русский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арабский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языки.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Когда мальчики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достигали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совершеннолетия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приходило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время расставаться с приютом, выпускников устраивали служить 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лавки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купцов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учителями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национальные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школы.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 этом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Юнусовы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оставляли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подопечных,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регулярно</w:t>
      </w:r>
    </w:p>
    <w:p w14:paraId="7AAB744C">
      <w:pPr>
        <w:pStyle w:val="8"/>
        <w:spacing w:before="18"/>
      </w:pPr>
      <w:r>
        <w:rPr>
          <w:color w:val="231F20"/>
        </w:rPr>
        <w:t>навещали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помогали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деньгами.</w:t>
      </w:r>
    </w:p>
    <w:p w14:paraId="1CF24D34">
      <w:pPr>
        <w:pStyle w:val="8"/>
        <w:spacing w:before="12" w:line="249" w:lineRule="auto"/>
        <w:ind w:right="140" w:firstLine="566"/>
      </w:pPr>
      <w:r>
        <w:rPr>
          <w:color w:val="231F20"/>
        </w:rPr>
        <w:t>Список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благотворителей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истории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Татарстана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можно </w:t>
      </w:r>
      <w:r>
        <w:rPr>
          <w:color w:val="231F20"/>
          <w:spacing w:val="-2"/>
        </w:rPr>
        <w:t>продолжить:</w:t>
      </w:r>
    </w:p>
    <w:p w14:paraId="226DE5EF">
      <w:pPr>
        <w:pStyle w:val="8"/>
        <w:spacing w:before="2" w:line="249" w:lineRule="auto"/>
        <w:ind w:right="139" w:firstLine="566"/>
      </w:pPr>
      <w:r>
        <w:rPr>
          <w:b/>
          <w:color w:val="231F20"/>
        </w:rPr>
        <w:t>Сулейман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Мухаметзянович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Аитов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(1.02.1862–1922) родился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2-й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гильдии.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смер- 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отца,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1892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году,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продолжил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семейное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торговле сырьем и пушниной в Казани, Сибири, Средней Азии.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Су- лейман Аитов был женат на Фатихе Абдулвалеевне Яуше- 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(1866–1942)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дочери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троицкого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купца-миллионера.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Эта женщина известна в истории татарского народа тем, что в 1916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создала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национальную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женскую гимназию. С.М. Аитов специально для этого учебного за- ведения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построил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прекрасное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кирпичное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здание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снабдил</w:t>
      </w:r>
    </w:p>
    <w:p w14:paraId="6AE8C590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6CFF4C91">
      <w:pPr>
        <w:pStyle w:val="8"/>
        <w:spacing w:before="77" w:line="249" w:lineRule="auto"/>
        <w:ind w:left="142" w:right="706"/>
      </w:pPr>
      <w:r>
        <w:rPr>
          <w:color w:val="231F20"/>
          <w:spacing w:val="-2"/>
        </w:rPr>
        <w:t>его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всем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необходимым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(ул.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Рахматуллина,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2/18,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сейчас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здесь </w:t>
      </w:r>
      <w:r>
        <w:rPr>
          <w:color w:val="231F20"/>
        </w:rPr>
        <w:t>располагается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«Лицей имени Н.И. Лобачевского» КФУ).</w:t>
      </w:r>
    </w:p>
    <w:p w14:paraId="1A00AEFA">
      <w:pPr>
        <w:pStyle w:val="8"/>
        <w:spacing w:before="2" w:line="249" w:lineRule="auto"/>
        <w:ind w:left="142" w:right="707" w:firstLine="566"/>
      </w:pPr>
      <w:r>
        <w:rPr>
          <w:color w:val="231F20"/>
        </w:rPr>
        <w:t>Вообще, коммерсант придерживался довольно про- грессивных взглядов для своего времени. Он решительно выступал за реформу татарских медресе, участвовал в соз- дании первой мусульманской политической партии в Рос- сии «Союза мусульман», стремился по мере возможности финансировать все передовые начинания в жизни нации. С.М. Аитов являлся также крупным благотворителем, не жалевшим денег на богоугодные дела. В 1898 году он по- строил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Адмиралтейской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слободе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здание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2-й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собор- ной мечети.</w:t>
      </w:r>
    </w:p>
    <w:p w14:paraId="0CF23B42">
      <w:pPr>
        <w:pStyle w:val="8"/>
        <w:spacing w:before="10" w:line="249" w:lineRule="auto"/>
        <w:ind w:left="142" w:right="706" w:firstLine="566"/>
      </w:pPr>
      <w:r>
        <w:rPr>
          <w:b/>
          <w:color w:val="231F20"/>
        </w:rPr>
        <w:t xml:space="preserve">Иван Иванович Алафузов </w:t>
      </w:r>
      <w:r>
        <w:rPr>
          <w:color w:val="231F20"/>
        </w:rPr>
        <w:t>(1837–1891), сын ставро- польского купца, выходца из греков. Образование получил 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Одесском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Ришельевском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лицее.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звании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состоял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 1863 года. В качестве члена УСК по торгово-промышлен- ным кредитам Алафузов прослужил недолго, в течение 1 года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месяцев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(9.09.1867–декабрь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1868).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Известно,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он по собственному желанию отказался от этой должности в связи с болезнью и выездом за границу. Алафузов был од- ним из богатейших коммерсантов края. Ему принадлежали значительное недвижимое имущество в Казани и Санкт- Петербурге, льнопрядильная, механическо-ткацкая фабри- ка, кожевенный завод.</w:t>
      </w:r>
    </w:p>
    <w:p w14:paraId="171BA121">
      <w:pPr>
        <w:pStyle w:val="8"/>
        <w:spacing w:before="12" w:line="249" w:lineRule="auto"/>
        <w:ind w:left="142" w:right="706" w:firstLine="566"/>
      </w:pPr>
      <w:r>
        <w:rPr>
          <w:b/>
          <w:color w:val="231F20"/>
        </w:rPr>
        <w:t>Мухаметсадык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</w:rPr>
        <w:t>Курбангалеевич</w:t>
      </w:r>
      <w:r>
        <w:rPr>
          <w:b/>
          <w:color w:val="231F20"/>
          <w:spacing w:val="-10"/>
        </w:rPr>
        <w:t xml:space="preserve"> </w:t>
      </w:r>
      <w:r>
        <w:rPr>
          <w:b/>
          <w:color w:val="231F20"/>
        </w:rPr>
        <w:t>Бурнаев</w:t>
      </w:r>
      <w:r>
        <w:rPr>
          <w:b/>
          <w:color w:val="231F20"/>
          <w:spacing w:val="-10"/>
        </w:rPr>
        <w:t xml:space="preserve"> </w:t>
      </w:r>
      <w:r>
        <w:rPr>
          <w:color w:val="231F20"/>
        </w:rPr>
        <w:t>(20.1.1826 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4.05.1898)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родился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купца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3-й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гильдии. Самостоятельно начал заниматься оптовой торговлей сы- рьем,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пушниной,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продукцией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мыловаренного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завода с 1857 года в Казани, на Нижегородской, Мензелинской и на Ирбитской ярмарках. Во второй половине XIX века М. К.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Бурнаев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выбился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число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богатых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предпринимате- лей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сведениям,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имевшимся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руководства КОГБ,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купец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обладал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«весьма!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значительным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2"/>
        </w:rPr>
        <w:t>наличным</w:t>
      </w:r>
    </w:p>
    <w:p w14:paraId="57E05D69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29219094">
      <w:pPr>
        <w:pStyle w:val="8"/>
        <w:spacing w:before="77" w:line="249" w:lineRule="auto"/>
        <w:ind w:right="139"/>
      </w:pPr>
      <w:r>
        <w:rPr>
          <w:color w:val="231F20"/>
        </w:rPr>
        <w:t xml:space="preserve">капиталом, владел двумя домами с флигелями и лавками в Казани, летней дачей, 500 десятинами земли в Мензелин- </w:t>
      </w:r>
      <w:r>
        <w:rPr>
          <w:color w:val="231F20"/>
          <w:spacing w:val="-2"/>
        </w:rPr>
        <w:t>ском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уезде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Уфимской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губернии.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Общая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стоимость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недвижи- </w:t>
      </w:r>
      <w:r>
        <w:rPr>
          <w:color w:val="231F20"/>
        </w:rPr>
        <w:t>мости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достигала 150 тысяч рублей. Этот татарский пред- приниматель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известен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видный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общественный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деятель, избиравшийся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председателем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Казанской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уголовной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палаты (1857–1860),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почетным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мировым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судьей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(1869),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гласным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го- родской Думы (1871–1898). За заслуги перед государством был награжден бронзовой медалью в память войны 1853 – 1856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гг.,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золотой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медалью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надписью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«За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усердие»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Ста- ниславской ленте (1861), золотой медалью с надписью «За усердие» на Аннинской ленте (1863).</w:t>
      </w:r>
    </w:p>
    <w:p w14:paraId="5E5F8A55">
      <w:pPr>
        <w:pStyle w:val="8"/>
        <w:spacing w:before="12" w:line="249" w:lineRule="auto"/>
        <w:ind w:right="140" w:firstLine="566"/>
      </w:pPr>
      <w:r>
        <w:rPr>
          <w:color w:val="231F20"/>
          <w:spacing w:val="-2"/>
        </w:rPr>
        <w:t>Бурнаев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пользовался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огромным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авторитетом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 xml:space="preserve">мусуль- </w:t>
      </w:r>
      <w:r>
        <w:rPr>
          <w:color w:val="231F20"/>
        </w:rPr>
        <w:t>ман Казани. Он был глубоко религиозным человеком и не жалел денег на богоугодные дела. Купец построил в 1872– 1895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годах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знаменитую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Бурнаевскую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мечеть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(ныне ул. Ахтямова, д. 7).</w:t>
      </w:r>
    </w:p>
    <w:p w14:paraId="09AFEF63">
      <w:pPr>
        <w:pStyle w:val="8"/>
        <w:tabs>
          <w:tab w:val="left" w:pos="3434"/>
          <w:tab w:val="left" w:pos="5829"/>
          <w:tab w:val="left" w:pos="6504"/>
        </w:tabs>
        <w:spacing w:before="5" w:line="249" w:lineRule="auto"/>
        <w:ind w:right="140" w:firstLine="566"/>
        <w:jc w:val="right"/>
      </w:pPr>
      <w:r>
        <w:rPr>
          <w:b/>
          <w:color w:val="231F20"/>
          <w:spacing w:val="-2"/>
        </w:rPr>
        <w:t>Мухаметсадык</w:t>
      </w:r>
      <w:r>
        <w:rPr>
          <w:b/>
          <w:color w:val="231F20"/>
        </w:rPr>
        <w:tab/>
      </w:r>
      <w:r>
        <w:rPr>
          <w:b/>
          <w:color w:val="231F20"/>
          <w:spacing w:val="-2"/>
        </w:rPr>
        <w:t>Мухаметсафович</w:t>
      </w:r>
      <w:r>
        <w:rPr>
          <w:b/>
          <w:color w:val="231F20"/>
        </w:rPr>
        <w:tab/>
      </w:r>
      <w:r>
        <w:rPr>
          <w:b/>
          <w:color w:val="231F20"/>
          <w:spacing w:val="-4"/>
        </w:rPr>
        <w:t xml:space="preserve">Галикеев </w:t>
      </w:r>
      <w:r>
        <w:rPr>
          <w:color w:val="231F20"/>
        </w:rPr>
        <w:t>(28.01.1847–1919)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родился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казанского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купца</w:t>
      </w:r>
      <w:r>
        <w:rPr>
          <w:color w:val="231F20"/>
        </w:rPr>
        <w:tab/>
      </w:r>
      <w:r>
        <w:rPr>
          <w:color w:val="231F20"/>
          <w:spacing w:val="-4"/>
        </w:rPr>
        <w:t xml:space="preserve">2-й </w:t>
      </w:r>
      <w:r>
        <w:rPr>
          <w:color w:val="231F20"/>
        </w:rPr>
        <w:t>гильдии. Торгуя с 1891 года мануфактурными товарами, к началу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богатых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коммерсантов города.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Галикеев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являлся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авторитетным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общественным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дея- </w:t>
      </w:r>
      <w:r>
        <w:rPr>
          <w:color w:val="231F20"/>
          <w:spacing w:val="-2"/>
        </w:rPr>
        <w:t>телем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благотворителем.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Купец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пользовался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огромным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ува- </w:t>
      </w:r>
      <w:r>
        <w:rPr>
          <w:color w:val="231F20"/>
        </w:rPr>
        <w:t>жением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мусульман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Казани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губернии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финансирование медресе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«Мухаммадия»,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строительство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десятков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мечетей,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 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числе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казанской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№10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1905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(ул.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Гафури,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67). </w:t>
      </w:r>
      <w:r>
        <w:rPr>
          <w:b/>
          <w:color w:val="231F20"/>
        </w:rPr>
        <w:t>Сергей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</w:rPr>
        <w:t>Андреевич</w:t>
      </w:r>
      <w:r>
        <w:rPr>
          <w:b/>
          <w:color w:val="231F20"/>
          <w:spacing w:val="40"/>
        </w:rPr>
        <w:t xml:space="preserve"> </w:t>
      </w:r>
      <w:r>
        <w:rPr>
          <w:b/>
          <w:color w:val="231F20"/>
        </w:rPr>
        <w:t>Землянов</w:t>
      </w:r>
      <w:r>
        <w:rPr>
          <w:b/>
          <w:color w:val="231F20"/>
          <w:spacing w:val="40"/>
        </w:rPr>
        <w:t xml:space="preserve"> </w:t>
      </w:r>
      <w:r>
        <w:rPr>
          <w:color w:val="231F20"/>
        </w:rPr>
        <w:t>(1851–?)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родился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крестьянской семье. Благодаря природным способностям и </w:t>
      </w:r>
      <w:r>
        <w:rPr>
          <w:color w:val="231F20"/>
          <w:spacing w:val="-2"/>
        </w:rPr>
        <w:t>трудолюбию,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занимаясь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хлебо-бакалейной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торговлей,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сумел </w:t>
      </w:r>
      <w:r>
        <w:rPr>
          <w:color w:val="231F20"/>
        </w:rPr>
        <w:t>сколотить значительный капитал, который затем вложил в создание собственного пароходства на Волге. В начале XX века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С.А.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Землянову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принадлежало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буксирных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пароходов и 54 деревянные баржи. Много сил отдавал С.А. Землянов общественной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деятельности.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4"/>
        </w:rPr>
        <w:t>1896</w:t>
      </w:r>
    </w:p>
    <w:p w14:paraId="1B290D4D">
      <w:pPr>
        <w:pStyle w:val="8"/>
        <w:spacing w:after="0" w:line="249" w:lineRule="auto"/>
        <w:jc w:val="right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080A2F43">
      <w:pPr>
        <w:pStyle w:val="8"/>
        <w:spacing w:before="64" w:line="247" w:lineRule="auto"/>
        <w:ind w:left="124" w:right="707"/>
      </w:pPr>
      <w:r>
        <w:rPr>
          <w:color w:val="231F20"/>
        </w:rPr>
        <w:t>по 1917 годы являлся гласным городской Думы, с 1901 по 1917 годы – членом учетного комитета Казанского Город- ского общественного банка.</w:t>
      </w:r>
    </w:p>
    <w:p w14:paraId="037EEB49">
      <w:pPr>
        <w:pStyle w:val="8"/>
        <w:spacing w:line="242" w:lineRule="auto"/>
        <w:ind w:left="124" w:right="707" w:firstLine="566"/>
      </w:pPr>
      <w:r>
        <w:rPr>
          <w:color w:val="231F20"/>
        </w:rPr>
        <w:t>С.А. Землянов построил в 1904 году в Казани здание Речного училища, потратив на это 25 000 рублей и пожерт- вовав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собственный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земельный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участок.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1904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1908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годы купец являлся председателем попечительного совета этого учебного заведения. Но наиболее крупные пожертвования были сделаны предпринимателем на нужды православной </w:t>
      </w:r>
      <w:r>
        <w:rPr>
          <w:color w:val="231F20"/>
          <w:spacing w:val="-4"/>
        </w:rPr>
        <w:t>церкви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(кстати,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он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долгие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годы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исполнял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обязанности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церков- 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старосты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церкви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московских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чудотворцев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г.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Казани).</w:t>
      </w:r>
    </w:p>
    <w:p w14:paraId="0FAAB62C">
      <w:pPr>
        <w:pStyle w:val="8"/>
        <w:spacing w:before="6" w:line="242" w:lineRule="auto"/>
        <w:ind w:left="124" w:right="707" w:firstLine="566"/>
      </w:pPr>
      <w:r>
        <w:rPr>
          <w:b/>
          <w:color w:val="231F20"/>
        </w:rPr>
        <w:t xml:space="preserve">Иван Дмитриевич Иванов </w:t>
      </w:r>
      <w:r>
        <w:rPr>
          <w:color w:val="231F20"/>
        </w:rPr>
        <w:t xml:space="preserve">(1864–?) родился в семье </w:t>
      </w:r>
      <w:r>
        <w:rPr>
          <w:color w:val="231F20"/>
          <w:spacing w:val="-2"/>
        </w:rPr>
        <w:t>казанского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купца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2-й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гильдии.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После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смерти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отца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продолжил </w:t>
      </w:r>
      <w:r>
        <w:rPr>
          <w:color w:val="231F20"/>
        </w:rPr>
        <w:t>семейное дело, торгуя хлебо-бакалейными товарами. Про- явив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прекрасный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коммерческий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талант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накопив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солидный капитал, основал промышленное производство строитель- ных материалов на 5 кирпичных и 1 известковом заводах, находившихся в Казанском уезде при деревнях Ометьево и Б. Клыки.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Но, пожалуй, самой яркой страницей в деятель- ности купца была его благотворительность, которой он на- чал заниматься одновременно с коммерцией еще в начале 1890-х годов. Много жертвовал И.Д. Иванов на нужды сле- пых,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обездоленных,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народного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конечно, же церкви.</w:t>
      </w:r>
    </w:p>
    <w:p w14:paraId="25E1559E">
      <w:pPr>
        <w:pStyle w:val="8"/>
        <w:spacing w:before="18" w:line="244" w:lineRule="auto"/>
        <w:ind w:left="124" w:right="706" w:firstLine="566"/>
      </w:pPr>
      <w:r>
        <w:rPr>
          <w:b/>
          <w:color w:val="231F20"/>
        </w:rPr>
        <w:t xml:space="preserve">Яков Филиппович Шамов </w:t>
      </w:r>
      <w:r>
        <w:rPr>
          <w:color w:val="231F20"/>
        </w:rPr>
        <w:t>(1833–1908), миллионер, старообрядец,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крупнейший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хлебный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торговец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Казани,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мо- жет быть, в Поволжье. Много внимания Яков Филиппович уделял попечительской деятельности, связанной с больши- ми денежными пожертвованиями. Его избирали попечите- лем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бесплатной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школы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рисования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Казанском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отделении Императорского русского технического общества, попечи- телем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Александровской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городской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больницы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проч.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са- мое большое милосердное дело Шамова – строительство больницы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Казань,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возведение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купец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затратил 400 тысяч рублей.</w:t>
      </w:r>
    </w:p>
    <w:p w14:paraId="0A83BB5C">
      <w:pPr>
        <w:pStyle w:val="8"/>
        <w:spacing w:after="0" w:line="244" w:lineRule="auto"/>
        <w:sectPr>
          <w:pgSz w:w="8400" w:h="11910"/>
          <w:pgMar w:top="900" w:right="708" w:bottom="840" w:left="708" w:header="0" w:footer="651" w:gutter="0"/>
          <w:cols w:space="720" w:num="1"/>
        </w:sectPr>
      </w:pPr>
    </w:p>
    <w:p w14:paraId="6D514D61">
      <w:pPr>
        <w:pStyle w:val="8"/>
        <w:spacing w:before="77" w:line="249" w:lineRule="auto"/>
        <w:ind w:right="139" w:firstLine="566"/>
      </w:pPr>
      <w:r>
        <w:rPr>
          <w:color w:val="231F20"/>
        </w:rPr>
        <w:t>Традиции благотворительности продолжаются и в наши дни. Популяризации идей благотворительности в Ре- спублике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Татарстан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способствовали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акции,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кото- рые проводило Министерство социальной защиты РТ: «по- езда милосердия», велопробеги спортсменов-инвалидов, выставки-продажи картин художников-инвалидов, благо- творительные марафоны по сбору средств для малообеспе- ченных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граждан.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новые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формы,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ранее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никогда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не </w:t>
      </w:r>
      <w:r>
        <w:rPr>
          <w:color w:val="231F20"/>
          <w:spacing w:val="-2"/>
        </w:rPr>
        <w:t>применявшиеся.</w:t>
      </w:r>
    </w:p>
    <w:p w14:paraId="5127CF33">
      <w:pPr>
        <w:pStyle w:val="8"/>
        <w:spacing w:before="9" w:line="249" w:lineRule="auto"/>
        <w:ind w:right="140" w:firstLine="566"/>
      </w:pPr>
      <w:r>
        <w:rPr>
          <w:color w:val="231F20"/>
        </w:rPr>
        <w:t>Очень важным инструментом в пропаганде благо- творительной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Республиканский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конкурс</w:t>
      </w:r>
    </w:p>
    <w:p w14:paraId="45C51AA7">
      <w:pPr>
        <w:pStyle w:val="8"/>
        <w:spacing w:before="2" w:line="249" w:lineRule="auto"/>
        <w:ind w:right="139"/>
      </w:pPr>
      <w:r>
        <w:rPr>
          <w:color w:val="231F20"/>
        </w:rPr>
        <w:t>«Человек – золотое сердце», который проводится с 1999 года. Постепенно он превратился в значительное явление в общественной жизни республики.</w:t>
      </w:r>
    </w:p>
    <w:p w14:paraId="64C2511A">
      <w:pPr>
        <w:pStyle w:val="8"/>
        <w:spacing w:before="3" w:line="249" w:lineRule="auto"/>
        <w:ind w:right="139" w:firstLine="566"/>
      </w:pPr>
      <w:r>
        <w:rPr>
          <w:color w:val="231F20"/>
        </w:rPr>
        <w:t>За период его существования в оргкомитет, куда вхо- дят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представители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власти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общественных объединений,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поступило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огромное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заявок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го- родов и районов республики на участие в заключительном этапе конкурса. Среди активных участников конкурса – и крупные предприниматели, и рядовые граждане, чьи соб- ственные доходы незначительны.</w:t>
      </w:r>
    </w:p>
    <w:p w14:paraId="5F1AA328">
      <w:pPr>
        <w:pStyle w:val="8"/>
        <w:spacing w:before="7" w:line="249" w:lineRule="auto"/>
        <w:ind w:right="140" w:firstLine="566"/>
      </w:pPr>
      <w:r>
        <w:rPr>
          <w:color w:val="231F20"/>
          <w:spacing w:val="-4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данным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Торгово-промышленной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палаты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Татарстана, </w:t>
      </w:r>
      <w:r>
        <w:rPr>
          <w:color w:val="231F20"/>
        </w:rPr>
        <w:t xml:space="preserve">в республике около 4 000 благотворительных организаций. </w:t>
      </w:r>
      <w:r>
        <w:rPr>
          <w:color w:val="231F20"/>
          <w:spacing w:val="-2"/>
        </w:rPr>
        <w:t>Некоторые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имеют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универсальный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характер,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другие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позицио- </w:t>
      </w:r>
      <w:r>
        <w:rPr>
          <w:color w:val="231F20"/>
        </w:rPr>
        <w:t>нируют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корпоративные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конфессиональные.</w:t>
      </w:r>
    </w:p>
    <w:p w14:paraId="2F9D0BE0">
      <w:pPr>
        <w:pStyle w:val="8"/>
        <w:spacing w:before="4"/>
        <w:ind w:left="687" w:right="140"/>
        <w:jc w:val="right"/>
      </w:pPr>
      <w:r>
        <w:rPr>
          <w:color w:val="231F20"/>
        </w:rPr>
        <w:t>Деятельность</w:t>
      </w:r>
      <w:r>
        <w:rPr>
          <w:color w:val="231F20"/>
          <w:spacing w:val="25"/>
        </w:rPr>
        <w:t xml:space="preserve">  </w:t>
      </w:r>
      <w:r>
        <w:rPr>
          <w:color w:val="231F20"/>
        </w:rPr>
        <w:t>ряда</w:t>
      </w:r>
      <w:r>
        <w:rPr>
          <w:color w:val="231F20"/>
          <w:spacing w:val="26"/>
        </w:rPr>
        <w:t xml:space="preserve">  </w:t>
      </w:r>
      <w:r>
        <w:rPr>
          <w:color w:val="231F20"/>
        </w:rPr>
        <w:t>фондов,</w:t>
      </w:r>
      <w:r>
        <w:rPr>
          <w:color w:val="231F20"/>
          <w:spacing w:val="26"/>
        </w:rPr>
        <w:t xml:space="preserve">  </w:t>
      </w:r>
      <w:r>
        <w:rPr>
          <w:color w:val="231F20"/>
        </w:rPr>
        <w:t>таких,</w:t>
      </w:r>
      <w:r>
        <w:rPr>
          <w:color w:val="231F20"/>
          <w:spacing w:val="26"/>
        </w:rPr>
        <w:t xml:space="preserve">  </w:t>
      </w:r>
      <w:r>
        <w:rPr>
          <w:color w:val="231F20"/>
        </w:rPr>
        <w:t>например,</w:t>
      </w:r>
      <w:r>
        <w:rPr>
          <w:color w:val="231F20"/>
          <w:spacing w:val="26"/>
        </w:rPr>
        <w:t xml:space="preserve">  </w:t>
      </w:r>
      <w:r>
        <w:rPr>
          <w:color w:val="231F20"/>
          <w:spacing w:val="-5"/>
        </w:rPr>
        <w:t>как</w:t>
      </w:r>
    </w:p>
    <w:p w14:paraId="77279EF0">
      <w:pPr>
        <w:pStyle w:val="8"/>
        <w:spacing w:before="12"/>
        <w:ind w:left="687" w:right="141"/>
        <w:jc w:val="right"/>
      </w:pPr>
      <w:r>
        <w:rPr>
          <w:color w:val="231F20"/>
        </w:rPr>
        <w:t>«Альпари»,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«Фонд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Хайруллина»,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«Анастасия»,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«Элемте»,</w:t>
      </w:r>
    </w:p>
    <w:p w14:paraId="2FC95639">
      <w:pPr>
        <w:pStyle w:val="8"/>
        <w:spacing w:before="12" w:line="249" w:lineRule="auto"/>
        <w:ind w:right="140"/>
      </w:pPr>
      <w:r>
        <w:rPr>
          <w:color w:val="231F20"/>
        </w:rPr>
        <w:t>«От сердца к сердцу», имеет многопрофильный характер. Другие – «Махеевъ», «Игелек» – сосредоточили усилия на поддержке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ветеранов.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Фонды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поддержку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представ- ляет, в частности, фонд «Булгар», помощи больным детям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– Общественный благотворительный фонд помощи детям, больным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лейкемией,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имени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Анжелы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Вавиловой.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инте-</w:t>
      </w:r>
    </w:p>
    <w:p w14:paraId="7E82624E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22F70977">
      <w:pPr>
        <w:pStyle w:val="8"/>
        <w:spacing w:before="77"/>
        <w:ind w:left="142"/>
      </w:pPr>
      <w:r>
        <w:rPr>
          <w:color w:val="231F20"/>
        </w:rPr>
        <w:t>ресах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детей-сирот работает фонд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«Наз».</w:t>
      </w:r>
    </w:p>
    <w:p w14:paraId="061B560C">
      <w:pPr>
        <w:pStyle w:val="8"/>
        <w:spacing w:before="12"/>
      </w:pPr>
      <w:r>
        <w:rPr>
          <w:color w:val="231F20"/>
        </w:rPr>
        <w:t>Такие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фонды,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«Такбир»,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«Идель-Хадж»,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«Ярдэм»,</w:t>
      </w:r>
    </w:p>
    <w:p w14:paraId="2489851E">
      <w:pPr>
        <w:pStyle w:val="8"/>
        <w:spacing w:before="12" w:line="249" w:lineRule="auto"/>
        <w:ind w:left="142" w:right="707"/>
      </w:pPr>
      <w:r>
        <w:rPr>
          <w:color w:val="231F20"/>
        </w:rPr>
        <w:t>«Здоровое поколение», «Благотворительный центр «ХЭ- СЭД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МОШЕ»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представляют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конфессии.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Просве- тительскую и образовательную деятельность поддержива- ют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Фонд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поддержки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культуры,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образования,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«Яз»,</w:t>
      </w:r>
    </w:p>
    <w:p w14:paraId="6E72AEF6">
      <w:pPr>
        <w:pStyle w:val="8"/>
        <w:spacing w:before="4" w:line="249" w:lineRule="auto"/>
        <w:ind w:left="142" w:right="707"/>
      </w:pPr>
      <w:r>
        <w:rPr>
          <w:color w:val="231F20"/>
        </w:rPr>
        <w:t>«Милосердие в образовании», «Одаренные дети», «Мило- сердие», «РУХИЯТ». Успешно работают и фонды муници- пальных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районов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республики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Арского,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Бугульминского, </w:t>
      </w:r>
      <w:r>
        <w:rPr>
          <w:color w:val="231F20"/>
          <w:spacing w:val="-2"/>
        </w:rPr>
        <w:t>Лениногорского…</w:t>
      </w:r>
    </w:p>
    <w:p w14:paraId="1964D0B1">
      <w:pPr>
        <w:pStyle w:val="8"/>
        <w:spacing w:before="4" w:line="249" w:lineRule="auto"/>
        <w:ind w:left="142" w:right="707" w:firstLine="566"/>
      </w:pPr>
      <w:r>
        <w:rPr>
          <w:color w:val="231F20"/>
        </w:rPr>
        <w:t>Крупнейшая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корпоративная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благотворительная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струк- тура республики – Фонд социальной помощи ОАО «КА- </w:t>
      </w:r>
      <w:r>
        <w:rPr>
          <w:color w:val="231F20"/>
          <w:spacing w:val="-2"/>
        </w:rPr>
        <w:t>МАЗ».</w:t>
      </w:r>
    </w:p>
    <w:p w14:paraId="270941B2">
      <w:pPr>
        <w:pStyle w:val="8"/>
        <w:spacing w:before="3" w:line="249" w:lineRule="auto"/>
        <w:ind w:left="142" w:right="706" w:firstLine="566"/>
      </w:pPr>
      <w:r>
        <w:rPr>
          <w:color w:val="231F20"/>
        </w:rPr>
        <w:t>Бизнес-структуры,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предприниматели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ини- циативе республиканского Агентства по развитию пред- принимательства в июле 2007 года создали Ассоциацию благотворительных фондов. Торгово-промышленная пала- та, Ассоциация промышленных предприятий и предприни- мателей тоже занимаются вопросами развития благотвори- </w:t>
      </w:r>
      <w:r>
        <w:rPr>
          <w:color w:val="231F20"/>
          <w:spacing w:val="-2"/>
        </w:rPr>
        <w:t>тельности.</w:t>
      </w:r>
    </w:p>
    <w:p w14:paraId="2B78573C">
      <w:pPr>
        <w:pStyle w:val="8"/>
        <w:spacing w:before="7" w:line="249" w:lineRule="auto"/>
        <w:ind w:left="142" w:right="706" w:firstLine="566"/>
      </w:pPr>
      <w:r>
        <w:rPr>
          <w:color w:val="231F20"/>
        </w:rPr>
        <w:t>Благотворительность – это уникальный социальный инструмент,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общим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делом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неотъем- лемым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состоянием души каждого из нас, пробуждать в лю- дях позитивную гражданскую энергию, дарить им радость соучастия в добрых делах. Сегодня всем нам – обществу, </w:t>
      </w:r>
      <w:r>
        <w:rPr>
          <w:color w:val="231F20"/>
          <w:spacing w:val="-2"/>
        </w:rPr>
        <w:t>бизнесу,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власти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необходимо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осознать,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что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благотворитель- </w:t>
      </w:r>
      <w:r>
        <w:rPr>
          <w:color w:val="231F20"/>
        </w:rPr>
        <w:t>ность – это не конъюнктурное явление, не «одноразовая» социальная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кампания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попытка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государства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переложить часть своих социальных обязательств на плечи обществен- 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структур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делового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сообщества.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тогда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смо- жем создать полноценное гражданское общество и быть уверенными в своем будущем.</w:t>
      </w:r>
    </w:p>
    <w:p w14:paraId="539EBBC1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440E884F">
      <w:pPr>
        <w:pStyle w:val="8"/>
        <w:ind w:left="0"/>
        <w:jc w:val="left"/>
        <w:rPr>
          <w:sz w:val="36"/>
        </w:rPr>
      </w:pPr>
    </w:p>
    <w:p w14:paraId="2594AAF0">
      <w:pPr>
        <w:pStyle w:val="8"/>
        <w:spacing w:before="260"/>
        <w:ind w:left="0"/>
        <w:jc w:val="left"/>
        <w:rPr>
          <w:sz w:val="36"/>
        </w:rPr>
      </w:pPr>
    </w:p>
    <w:p w14:paraId="18E39857">
      <w:pPr>
        <w:pStyle w:val="2"/>
        <w:numPr>
          <w:ilvl w:val="0"/>
          <w:numId w:val="1"/>
        </w:numPr>
        <w:tabs>
          <w:tab w:val="left" w:pos="3162"/>
        </w:tabs>
        <w:spacing w:before="0" w:after="0" w:line="278" w:lineRule="auto"/>
        <w:ind w:left="1348" w:right="779" w:firstLine="1214"/>
        <w:jc w:val="left"/>
      </w:pPr>
      <w:r>
        <w:rPr>
          <w:color w:val="231F20"/>
          <w:spacing w:val="-2"/>
        </w:rPr>
        <w:t>ИСТОРИЯ БЛАГОТВОРИТЕЛЬНОСТИ</w:t>
      </w:r>
    </w:p>
    <w:p w14:paraId="14C11DE2">
      <w:pPr>
        <w:spacing w:before="0" w:line="413" w:lineRule="exact"/>
        <w:ind w:left="2814" w:right="0" w:firstLine="0"/>
        <w:jc w:val="left"/>
        <w:rPr>
          <w:b/>
          <w:sz w:val="36"/>
        </w:rPr>
      </w:pPr>
      <w:r>
        <w:rPr>
          <w:b/>
          <w:color w:val="231F20"/>
          <w:sz w:val="36"/>
        </w:rPr>
        <w:t xml:space="preserve">В </w:t>
      </w:r>
      <w:r>
        <w:rPr>
          <w:b/>
          <w:color w:val="231F20"/>
          <w:spacing w:val="-2"/>
          <w:sz w:val="36"/>
        </w:rPr>
        <w:t>РОССИИ</w:t>
      </w:r>
    </w:p>
    <w:p w14:paraId="78888448">
      <w:pPr>
        <w:pStyle w:val="8"/>
        <w:spacing w:before="347" w:line="249" w:lineRule="auto"/>
        <w:ind w:right="139" w:firstLine="566"/>
      </w:pP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особая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черта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характера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пред- расположенность к добру и справедливости, сострадатель- ность. В древних исторических письменах, упоминается, что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чужих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земель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войн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русских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пленников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выкупа- ли,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возвращали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землю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старых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молодых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лю- дей. Это было государственным делом, такова была забота о судьбе соотечественников. В исторических источниках о благотворительности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упоминается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существование милостыни,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позже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создавались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общественные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организации, 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далее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родилась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укреплялась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государственная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со- циальной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защиты.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Милосердными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сострадательными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людь- ми всегда славилась наша Родина.</w:t>
      </w:r>
    </w:p>
    <w:p w14:paraId="20506F7F">
      <w:pPr>
        <w:pStyle w:val="8"/>
        <w:spacing w:before="11" w:line="249" w:lineRule="auto"/>
        <w:ind w:right="139" w:firstLine="566"/>
      </w:pPr>
      <w:r>
        <w:rPr>
          <w:color w:val="231F20"/>
        </w:rPr>
        <w:t>Началом благотворительной деятельности в России принято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считать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988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дату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крещения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Руси.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принятием христианства начинается утверждение одной из основных его заповедей – любовь к ближнему.</w:t>
      </w:r>
    </w:p>
    <w:p w14:paraId="1FA3C732">
      <w:pPr>
        <w:pStyle w:val="8"/>
        <w:spacing w:before="4" w:line="249" w:lineRule="auto"/>
        <w:ind w:right="140" w:firstLine="566"/>
      </w:pPr>
      <w:r>
        <w:rPr>
          <w:color w:val="231F20"/>
        </w:rPr>
        <w:t>Со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времен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Древней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Руси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конца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XVII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века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дело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при- зрения бедных находилось в руках церкви. В начале ХVIII века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государство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сосредоточивает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руках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благо- творительную деятельность. Петром I был разработан под- робный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государственной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помощи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неимущим,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 был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осуществлен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из-за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преждевременной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смерти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императо- ра.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Екатерине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созданы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приказы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общественного</w:t>
      </w:r>
    </w:p>
    <w:p w14:paraId="6E66F79E">
      <w:pPr>
        <w:pStyle w:val="8"/>
        <w:spacing w:after="0" w:line="249" w:lineRule="auto"/>
        <w:sectPr>
          <w:pgSz w:w="8400" w:h="11910"/>
          <w:pgMar w:top="1340" w:right="708" w:bottom="840" w:left="708" w:header="0" w:footer="651" w:gutter="0"/>
          <w:cols w:space="720" w:num="1"/>
        </w:sectPr>
      </w:pPr>
    </w:p>
    <w:p w14:paraId="75BF51F7">
      <w:pPr>
        <w:pStyle w:val="8"/>
        <w:spacing w:before="77" w:line="249" w:lineRule="auto"/>
        <w:ind w:left="142" w:right="707"/>
      </w:pPr>
      <w:r>
        <w:rPr>
          <w:color w:val="231F20"/>
        </w:rPr>
        <w:t>призрения, учреждены воспитательные дома для детей-си- рот. В пореформенный период благотворительность стала приобретать характер частных и общественных пожертво- ваний. С конца XIX столетия главную роль в этом деле на- чинают играть семьи купцов, фабрикантов, банкиров.</w:t>
      </w:r>
    </w:p>
    <w:p w14:paraId="237CDB1C">
      <w:pPr>
        <w:pStyle w:val="8"/>
        <w:spacing w:before="5" w:line="249" w:lineRule="auto"/>
        <w:ind w:left="142" w:right="706" w:firstLine="566"/>
      </w:pP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дореволюционной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самым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богатым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благотво- рителем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капиталист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Г.Г.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Солодовников.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1908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 составил завещание, по которому все его состояние, более 20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млн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рублей,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отдано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благотворительность.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эти деньги,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частности,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построено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массивных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здания в Москве.</w:t>
      </w:r>
    </w:p>
    <w:p w14:paraId="3A95947C">
      <w:pPr>
        <w:pStyle w:val="8"/>
        <w:spacing w:before="6" w:line="249" w:lineRule="auto"/>
        <w:ind w:left="142" w:right="706" w:firstLine="566"/>
      </w:pPr>
      <w:r>
        <w:rPr>
          <w:color w:val="231F20"/>
        </w:rPr>
        <w:t>Знаменитые коллекционеры из семей Третьяковых, Морозовых,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Бахрушиных и многих других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 готовностью отдавали немалые деньги на развитие просвещения и куль- туры родного Отечества.</w:t>
      </w:r>
    </w:p>
    <w:p w14:paraId="089DEB06">
      <w:pPr>
        <w:pStyle w:val="8"/>
        <w:spacing w:before="4" w:line="249" w:lineRule="auto"/>
        <w:ind w:left="142" w:right="706" w:firstLine="566"/>
      </w:pPr>
      <w:r>
        <w:rPr>
          <w:color w:val="231F20"/>
        </w:rPr>
        <w:t>Одними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известных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меценатов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царской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Рос- сии были коллекционеры русской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западноевропейской живописи братья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Павел и Сергей Третьяковы, которые пе- редали свою художественную галерею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дар Москве.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На базе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собрания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живописи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1893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открыт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музей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под названием «Московская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городская галерея Павла и Сергея Михайловичей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Третьяковых».</w:t>
      </w:r>
    </w:p>
    <w:p w14:paraId="539E4507">
      <w:pPr>
        <w:pStyle w:val="8"/>
        <w:spacing w:before="7" w:line="249" w:lineRule="auto"/>
        <w:ind w:left="142" w:right="706" w:firstLine="566"/>
        <w:jc w:val="right"/>
      </w:pPr>
      <w:r>
        <w:rPr>
          <w:color w:val="231F20"/>
        </w:rPr>
        <w:t>Савва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Тимофеевич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Морозов,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известный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меценат, большую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роль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сыграл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становлении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Художественно-обще- доступного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театра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(ныне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МХАТ).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средства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те- атра было приобретено и перестроено Шехтелем здание в Камергерском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переулке,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открыто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1902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году. Меценат Алексей Александрович Бахрушин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создал в</w:t>
      </w:r>
    </w:p>
    <w:p w14:paraId="4ECF4F0F">
      <w:pPr>
        <w:pStyle w:val="8"/>
        <w:spacing w:before="6" w:line="249" w:lineRule="auto"/>
        <w:ind w:left="142" w:right="707"/>
      </w:pPr>
      <w:r>
        <w:rPr>
          <w:color w:val="231F20"/>
        </w:rPr>
        <w:t>1894 году частный литературно-театральный музей, ныне Театральный музей имени А.А. Бахрушина.</w:t>
      </w:r>
    </w:p>
    <w:p w14:paraId="531C5115">
      <w:pPr>
        <w:pStyle w:val="8"/>
        <w:spacing w:before="2" w:line="249" w:lineRule="auto"/>
        <w:ind w:left="142" w:right="706" w:firstLine="566"/>
      </w:pPr>
      <w:r>
        <w:rPr>
          <w:color w:val="231F20"/>
        </w:rPr>
        <w:t>Поистине «золотым веком» российской благотво- рительности стал девятнадцатый век. Именно в это время многочисленные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частные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благотворители,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люди,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располага- ющие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значительными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материальными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средствами,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основы-</w:t>
      </w:r>
    </w:p>
    <w:p w14:paraId="45B10361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73F9CF08">
      <w:pPr>
        <w:pStyle w:val="8"/>
        <w:spacing w:before="77" w:line="249" w:lineRule="auto"/>
        <w:ind w:right="140"/>
      </w:pPr>
      <w:r>
        <w:rPr>
          <w:color w:val="231F20"/>
        </w:rPr>
        <w:t>ваясь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идеях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человеколюбия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милосердия,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оказывали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ак- тивную и действенную помощь всем нуждающимся, неза- висимо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социального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происхождения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вероисповедания. Творить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благородной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естественной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потребно- стью этих людей.</w:t>
      </w:r>
    </w:p>
    <w:p w14:paraId="4D088EC4">
      <w:pPr>
        <w:pStyle w:val="8"/>
        <w:spacing w:before="5" w:line="249" w:lineRule="auto"/>
        <w:ind w:right="139" w:firstLine="566"/>
      </w:pPr>
      <w:r>
        <w:rPr>
          <w:color w:val="231F20"/>
        </w:rPr>
        <w:t>Сегодня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можем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наблюдать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некоторые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позитивные процессы, схожие с ситуацией конца XIX века. Например, тенденция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омоложения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российского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бизнеса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вселяет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надеж- ду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возрождение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традиций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благотворительно- сти новым поколением предпринимателей.</w:t>
      </w:r>
    </w:p>
    <w:p w14:paraId="3E78A34A">
      <w:pPr>
        <w:pStyle w:val="8"/>
        <w:spacing w:before="5" w:line="249" w:lineRule="auto"/>
        <w:ind w:right="140" w:firstLine="566"/>
      </w:pPr>
      <w:r>
        <w:rPr>
          <w:color w:val="231F20"/>
        </w:rPr>
        <w:t>В настоящее время создан Союз благотворительных организаций России, объединяющий около 3 тыс. благо- творительных организаций и фондов. Кроме того, в России действуют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около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70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крупных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иностранных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благотворитель- ных фондов.</w:t>
      </w:r>
    </w:p>
    <w:p w14:paraId="169F40D0">
      <w:pPr>
        <w:pStyle w:val="8"/>
        <w:spacing w:before="5" w:line="249" w:lineRule="auto"/>
        <w:ind w:right="140" w:firstLine="566"/>
      </w:pPr>
      <w:r>
        <w:rPr>
          <w:color w:val="231F20"/>
        </w:rPr>
        <w:t>Одним из известнейших благотворителей в наши дни был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Мстислав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Ростропович.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вложения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детскую </w:t>
      </w:r>
      <w:r>
        <w:rPr>
          <w:color w:val="231F20"/>
          <w:spacing w:val="-2"/>
        </w:rPr>
        <w:t>медицину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составили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более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8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млн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долларов.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Здесь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же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следует </w:t>
      </w:r>
      <w:r>
        <w:rPr>
          <w:color w:val="231F20"/>
        </w:rPr>
        <w:t>назвать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имена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Галины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Вишневской,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Владимира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Спивакова, Владимира Крайнева. Эти люди искусства являются созда- телями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деятельнейшими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участниками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благотворительных </w:t>
      </w:r>
      <w:r>
        <w:rPr>
          <w:color w:val="231F20"/>
          <w:spacing w:val="-2"/>
        </w:rPr>
        <w:t xml:space="preserve">фондов, поддерживающих российскую национальную куль- </w:t>
      </w:r>
      <w:r>
        <w:rPr>
          <w:color w:val="231F20"/>
        </w:rPr>
        <w:t>туру. Около 25% средств, на которые сегодня существует благотворительность, дают наши современные меценаты и граждане со средним достатком. На эти средства организу- ются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многочисленные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выставки,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гастроли,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конкурсы,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суще- ствуют культурные центры, театры и музеи.</w:t>
      </w:r>
    </w:p>
    <w:p w14:paraId="0D5575ED">
      <w:pPr>
        <w:pStyle w:val="8"/>
        <w:spacing w:before="12" w:line="249" w:lineRule="auto"/>
        <w:ind w:right="140" w:firstLine="566"/>
      </w:pPr>
      <w:r>
        <w:rPr>
          <w:color w:val="231F20"/>
        </w:rPr>
        <w:t>Ежегодно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13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апреля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отмечают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мецената 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благотворителя.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Дата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праздника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связана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днем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рождения Гая Цильния Мецената (Gaius Cilnius Maecenas, 13 апреля 70 года до н.э.) — известного римского аристократа, по- кровителя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художников,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артистов,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музыкантов.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имени произошло и нарицательное слово «меценат».</w:t>
      </w:r>
    </w:p>
    <w:p w14:paraId="4C4DA132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5C572FB0">
      <w:pPr>
        <w:pStyle w:val="8"/>
        <w:spacing w:before="77" w:line="249" w:lineRule="auto"/>
        <w:ind w:left="142" w:right="706" w:firstLine="566"/>
      </w:pPr>
      <w:r>
        <w:rPr>
          <w:color w:val="231F20"/>
        </w:rPr>
        <w:t>Основное торжество, посвященное празднику, прохо- дит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Санкт-Петербурге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музее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«Эрмитаж».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фоне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карти- 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Тьеполо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«Меценат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представляет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Августу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свободные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ис- кусства»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чествуют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вкладывает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силы,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деньги в культурные и социальные проекты. Первый такой празд- ник состоялся в 2005 году.</w:t>
      </w:r>
    </w:p>
    <w:p w14:paraId="5B8D5933">
      <w:pPr>
        <w:pStyle w:val="8"/>
        <w:spacing w:before="6" w:line="249" w:lineRule="auto"/>
        <w:ind w:left="142" w:right="706" w:firstLine="566"/>
      </w:pPr>
      <w:r>
        <w:rPr>
          <w:color w:val="231F20"/>
        </w:rPr>
        <w:t xml:space="preserve">Его инициаторами стали сам Эрмитаж, комитет по культуре правительства Санкт-Петербурга и редакция аль- манаха социального партнерства «Русский меценат». Ди- ректор Эрмитажа Михаил Пиотровский дал празднику и второе, неофициальное, название — День «спасибо». Этим он подчеркивает, что при дефиците законодательной под- держки меценатской деятельности в России наши власти и общество должны научиться хотя бы благодарить жертво- </w:t>
      </w:r>
      <w:r>
        <w:rPr>
          <w:color w:val="231F20"/>
          <w:spacing w:val="-2"/>
        </w:rPr>
        <w:t>вателей.</w:t>
      </w:r>
    </w:p>
    <w:p w14:paraId="222E893A">
      <w:pPr>
        <w:pStyle w:val="8"/>
        <w:spacing w:before="9" w:line="249" w:lineRule="auto"/>
        <w:ind w:left="142" w:right="706" w:firstLine="566"/>
      </w:pPr>
      <w:r>
        <w:rPr>
          <w:color w:val="231F20"/>
        </w:rPr>
        <w:t>В разные времена, в зависимости от степени разви- тия технологий, благотворительная помощь организуется по-разному.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Наши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прадеды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помогали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по-своему,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ны- нешнее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поколение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по-своему,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истина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одна: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благотвори- тельность была, есть и будет!</w:t>
      </w:r>
    </w:p>
    <w:p w14:paraId="1921258C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0A85BFEF">
      <w:pPr>
        <w:pStyle w:val="8"/>
        <w:ind w:left="0"/>
        <w:jc w:val="left"/>
        <w:rPr>
          <w:sz w:val="36"/>
        </w:rPr>
      </w:pPr>
    </w:p>
    <w:p w14:paraId="09D3A62F">
      <w:pPr>
        <w:pStyle w:val="8"/>
        <w:spacing w:before="260"/>
        <w:ind w:left="0"/>
        <w:jc w:val="left"/>
        <w:rPr>
          <w:sz w:val="36"/>
        </w:rPr>
      </w:pPr>
    </w:p>
    <w:p w14:paraId="7DBB3A7D">
      <w:pPr>
        <w:pStyle w:val="2"/>
        <w:spacing w:line="278" w:lineRule="auto"/>
        <w:ind w:left="1416" w:right="847" w:firstLine="311"/>
      </w:pPr>
      <w:r>
        <w:rPr>
          <w:color w:val="231F20"/>
        </w:rPr>
        <w:t>VI. ИЗУЧЕНИЕ ЖИЗНИ 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БЛАГОТВОРИТЕЛЬНОЙ</w:t>
      </w:r>
    </w:p>
    <w:p w14:paraId="21DDE111">
      <w:pPr>
        <w:spacing w:before="0" w:line="278" w:lineRule="auto"/>
        <w:ind w:left="1546" w:right="977" w:firstLine="0"/>
        <w:jc w:val="center"/>
        <w:rPr>
          <w:b/>
          <w:sz w:val="36"/>
        </w:rPr>
      </w:pPr>
      <w:r>
        <w:rPr>
          <w:b/>
          <w:color w:val="231F20"/>
          <w:spacing w:val="-2"/>
          <w:sz w:val="36"/>
        </w:rPr>
        <w:t xml:space="preserve">ДЕЯТЕЛЬНОСТИ </w:t>
      </w:r>
      <w:r>
        <w:rPr>
          <w:b/>
          <w:color w:val="231F20"/>
          <w:spacing w:val="-10"/>
          <w:sz w:val="36"/>
        </w:rPr>
        <w:t>АСГАТА</w:t>
      </w:r>
      <w:r>
        <w:rPr>
          <w:b/>
          <w:color w:val="231F20"/>
          <w:spacing w:val="-13"/>
          <w:sz w:val="36"/>
        </w:rPr>
        <w:t xml:space="preserve"> </w:t>
      </w:r>
      <w:r>
        <w:rPr>
          <w:b/>
          <w:color w:val="231F20"/>
          <w:spacing w:val="-10"/>
          <w:sz w:val="36"/>
        </w:rPr>
        <w:t xml:space="preserve">ГАЛИМЗЯНОВА </w:t>
      </w:r>
      <w:r>
        <w:rPr>
          <w:b/>
          <w:color w:val="231F20"/>
          <w:sz w:val="36"/>
        </w:rPr>
        <w:t xml:space="preserve">В ОБРАЗОВАТЕЛЬНЫХ </w:t>
      </w:r>
      <w:r>
        <w:rPr>
          <w:b/>
          <w:color w:val="231F20"/>
          <w:spacing w:val="-2"/>
          <w:sz w:val="36"/>
        </w:rPr>
        <w:t>УЧРЕЖДЕНИЯХ</w:t>
      </w:r>
    </w:p>
    <w:p w14:paraId="48B55798">
      <w:pPr>
        <w:pStyle w:val="8"/>
        <w:spacing w:before="339" w:line="249" w:lineRule="auto"/>
        <w:ind w:right="139" w:firstLine="566"/>
      </w:pPr>
      <w:r>
        <w:rPr>
          <w:color w:val="231F20"/>
        </w:rPr>
        <w:t>Благотворительная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деятельность,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лучшие ее представители, развитие волонтерского движения зани- мают одно из приоритетных направлений в воспитании и развитии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личности.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Традиционными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образовательных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уч- реждениях нашей республики стали акции милосердия, не- дели доброты, тимуровская работа, трудовые десанты.</w:t>
      </w:r>
    </w:p>
    <w:p w14:paraId="2E118515">
      <w:pPr>
        <w:pStyle w:val="8"/>
        <w:spacing w:before="6" w:line="249" w:lineRule="auto"/>
        <w:ind w:right="140" w:firstLine="566"/>
      </w:pPr>
      <w:r>
        <w:rPr>
          <w:color w:val="231F20"/>
        </w:rPr>
        <w:t>Очень важно в организации этой работы учитывать возрастные особенности детей и обучающихся, уровень их физических возможностей и эмоциональную направлен- ность каждой личности.</w:t>
      </w:r>
    </w:p>
    <w:p w14:paraId="26CB3B98">
      <w:pPr>
        <w:spacing w:before="4" w:line="249" w:lineRule="auto"/>
        <w:ind w:left="709" w:right="140" w:firstLine="566"/>
        <w:jc w:val="both"/>
        <w:rPr>
          <w:sz w:val="24"/>
        </w:rPr>
      </w:pPr>
      <w:r>
        <w:rPr>
          <w:b/>
          <w:i/>
          <w:color w:val="231F20"/>
          <w:sz w:val="24"/>
        </w:rPr>
        <w:t xml:space="preserve">На этапе дошкольного образования </w:t>
      </w:r>
      <w:r>
        <w:rPr>
          <w:color w:val="231F20"/>
          <w:sz w:val="24"/>
        </w:rPr>
        <w:t>воспитание гражданина своей страны является приоритетным.</w:t>
      </w:r>
    </w:p>
    <w:p w14:paraId="78473BCA">
      <w:pPr>
        <w:pStyle w:val="8"/>
        <w:spacing w:line="242" w:lineRule="auto"/>
        <w:ind w:right="140" w:firstLine="566"/>
      </w:pPr>
      <w:r>
        <w:rPr>
          <w:color w:val="231F20"/>
        </w:rPr>
        <w:t>Понятие «гражданин» многогранно по содержанию: это и любовь к родным местам, ощущение своей нераз- рывности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миром,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желание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сохранять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при- умножать богатства своей страны, гордость за свой народ, лучшие представители которого внесли личный вклад в процветание Отечества.</w:t>
      </w:r>
    </w:p>
    <w:p w14:paraId="3D268983">
      <w:pPr>
        <w:pStyle w:val="8"/>
        <w:spacing w:after="0" w:line="242" w:lineRule="auto"/>
        <w:sectPr>
          <w:pgSz w:w="8400" w:h="11910"/>
          <w:pgMar w:top="1340" w:right="708" w:bottom="840" w:left="708" w:header="0" w:footer="651" w:gutter="0"/>
          <w:cols w:space="720" w:num="1"/>
        </w:sectPr>
      </w:pPr>
    </w:p>
    <w:p w14:paraId="05FA41A5">
      <w:pPr>
        <w:pStyle w:val="8"/>
        <w:spacing w:before="77" w:line="249" w:lineRule="auto"/>
        <w:ind w:left="142" w:right="707" w:firstLine="566"/>
      </w:pPr>
      <w:r>
        <w:rPr>
          <w:color w:val="231F20"/>
        </w:rPr>
        <w:t>Именно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таким представителем, гражданином и па- триотом России, Татарстана является Асгат Галимзянович </w:t>
      </w:r>
      <w:r>
        <w:rPr>
          <w:color w:val="231F20"/>
          <w:spacing w:val="-2"/>
        </w:rPr>
        <w:t>Галимзянов.</w:t>
      </w:r>
    </w:p>
    <w:p w14:paraId="1251E390">
      <w:pPr>
        <w:pStyle w:val="8"/>
        <w:spacing w:before="3" w:line="249" w:lineRule="auto"/>
        <w:ind w:left="142" w:right="707" w:firstLine="566"/>
      </w:pPr>
      <w:r>
        <w:rPr>
          <w:color w:val="231F20"/>
        </w:rPr>
        <w:t>Благотворительность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важнейших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атрибутов гражданского общества, универсальная общечеловеческая ценность. Формирование у детей старшего дошкольного возраста знаний, представлений о благотворительной дея- тельности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происходить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образова- тельных задач, как:</w:t>
      </w:r>
    </w:p>
    <w:p w14:paraId="35A88215">
      <w:pPr>
        <w:pStyle w:val="11"/>
        <w:numPr>
          <w:ilvl w:val="0"/>
          <w:numId w:val="3"/>
        </w:numPr>
        <w:tabs>
          <w:tab w:val="left" w:pos="1042"/>
        </w:tabs>
        <w:spacing w:before="0" w:after="0" w:line="249" w:lineRule="auto"/>
        <w:ind w:left="709" w:right="707" w:firstLine="0"/>
        <w:jc w:val="both"/>
        <w:rPr>
          <w:sz w:val="24"/>
        </w:rPr>
      </w:pPr>
      <w:r>
        <w:rPr>
          <w:color w:val="231F20"/>
          <w:sz w:val="24"/>
        </w:rPr>
        <w:t xml:space="preserve">воспитание у ребенка любви и привязанности к своей семье, дому, детскому саду, улице, городу, ре- </w:t>
      </w:r>
      <w:r>
        <w:rPr>
          <w:color w:val="231F20"/>
          <w:spacing w:val="-2"/>
          <w:sz w:val="24"/>
        </w:rPr>
        <w:t>спублике;</w:t>
      </w:r>
    </w:p>
    <w:p w14:paraId="277F33C3">
      <w:pPr>
        <w:pStyle w:val="11"/>
        <w:numPr>
          <w:ilvl w:val="0"/>
          <w:numId w:val="3"/>
        </w:numPr>
        <w:tabs>
          <w:tab w:val="left" w:pos="1042"/>
        </w:tabs>
        <w:spacing w:before="0" w:after="0" w:line="278" w:lineRule="exact"/>
        <w:ind w:left="1042" w:right="0" w:hanging="333"/>
        <w:jc w:val="both"/>
        <w:rPr>
          <w:sz w:val="24"/>
        </w:rPr>
      </w:pPr>
      <w:r>
        <w:rPr>
          <w:color w:val="231F20"/>
          <w:sz w:val="24"/>
        </w:rPr>
        <w:t>развитие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чувства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собственного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достоинства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ребен-</w:t>
      </w:r>
    </w:p>
    <w:p w14:paraId="50855AB3">
      <w:pPr>
        <w:pStyle w:val="8"/>
        <w:spacing w:line="273" w:lineRule="exact"/>
      </w:pPr>
      <w:r>
        <w:rPr>
          <w:color w:val="231F20"/>
        </w:rPr>
        <w:t>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представителя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народа;</w:t>
      </w:r>
    </w:p>
    <w:p w14:paraId="4137C489">
      <w:pPr>
        <w:pStyle w:val="11"/>
        <w:numPr>
          <w:ilvl w:val="0"/>
          <w:numId w:val="3"/>
        </w:numPr>
        <w:tabs>
          <w:tab w:val="left" w:pos="1042"/>
        </w:tabs>
        <w:spacing w:before="0" w:after="0" w:line="249" w:lineRule="auto"/>
        <w:ind w:left="709" w:right="707" w:firstLine="0"/>
        <w:jc w:val="left"/>
        <w:rPr>
          <w:sz w:val="24"/>
        </w:rPr>
      </w:pPr>
      <w:r>
        <w:rPr>
          <w:color w:val="231F20"/>
          <w:sz w:val="24"/>
        </w:rPr>
        <w:t>формирование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бережного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отношения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ко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всему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 xml:space="preserve">жи- </w:t>
      </w:r>
      <w:r>
        <w:rPr>
          <w:color w:val="231F20"/>
          <w:spacing w:val="-2"/>
          <w:sz w:val="24"/>
        </w:rPr>
        <w:t>вому;</w:t>
      </w:r>
    </w:p>
    <w:p w14:paraId="6DCA9D14">
      <w:pPr>
        <w:pStyle w:val="11"/>
        <w:numPr>
          <w:ilvl w:val="0"/>
          <w:numId w:val="3"/>
        </w:numPr>
        <w:tabs>
          <w:tab w:val="left" w:pos="1042"/>
        </w:tabs>
        <w:spacing w:before="0" w:after="0" w:line="274" w:lineRule="exact"/>
        <w:ind w:left="1042" w:right="0" w:hanging="333"/>
        <w:jc w:val="left"/>
        <w:rPr>
          <w:sz w:val="24"/>
        </w:rPr>
      </w:pPr>
      <w:r>
        <w:rPr>
          <w:color w:val="231F20"/>
          <w:sz w:val="24"/>
        </w:rPr>
        <w:t>воспитание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уважения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человеку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труда;</w:t>
      </w:r>
    </w:p>
    <w:p w14:paraId="38C10EC7">
      <w:pPr>
        <w:pStyle w:val="11"/>
        <w:numPr>
          <w:ilvl w:val="0"/>
          <w:numId w:val="3"/>
        </w:numPr>
        <w:tabs>
          <w:tab w:val="left" w:pos="1042"/>
        </w:tabs>
        <w:spacing w:before="0" w:after="0" w:line="288" w:lineRule="exact"/>
        <w:ind w:left="1042" w:right="0" w:hanging="333"/>
        <w:jc w:val="left"/>
        <w:rPr>
          <w:sz w:val="24"/>
        </w:rPr>
      </w:pPr>
      <w:r>
        <w:rPr>
          <w:color w:val="231F20"/>
          <w:sz w:val="24"/>
        </w:rPr>
        <w:t>развитие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интереса к народным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pacing w:val="-2"/>
          <w:sz w:val="24"/>
        </w:rPr>
        <w:t>традициям;</w:t>
      </w:r>
    </w:p>
    <w:p w14:paraId="16E66305">
      <w:pPr>
        <w:pStyle w:val="11"/>
        <w:numPr>
          <w:ilvl w:val="0"/>
          <w:numId w:val="3"/>
        </w:numPr>
        <w:tabs>
          <w:tab w:val="left" w:pos="1042"/>
        </w:tabs>
        <w:spacing w:before="0" w:after="0" w:line="249" w:lineRule="auto"/>
        <w:ind w:left="709" w:right="707" w:firstLine="0"/>
        <w:jc w:val="left"/>
        <w:rPr>
          <w:sz w:val="24"/>
        </w:rPr>
      </w:pPr>
      <w:r>
        <w:rPr>
          <w:color w:val="231F20"/>
          <w:sz w:val="24"/>
        </w:rPr>
        <w:t xml:space="preserve">формирование элементарных знаний о правах че- </w:t>
      </w:r>
      <w:r>
        <w:rPr>
          <w:color w:val="231F20"/>
          <w:spacing w:val="-2"/>
          <w:sz w:val="24"/>
        </w:rPr>
        <w:t>ловека;</w:t>
      </w:r>
    </w:p>
    <w:p w14:paraId="3449390E">
      <w:pPr>
        <w:pStyle w:val="11"/>
        <w:numPr>
          <w:ilvl w:val="0"/>
          <w:numId w:val="3"/>
        </w:numPr>
        <w:tabs>
          <w:tab w:val="left" w:pos="1042"/>
        </w:tabs>
        <w:spacing w:before="0" w:after="0" w:line="277" w:lineRule="exact"/>
        <w:ind w:left="1042" w:right="0" w:hanging="333"/>
        <w:jc w:val="left"/>
        <w:rPr>
          <w:sz w:val="24"/>
        </w:rPr>
      </w:pPr>
      <w:r>
        <w:rPr>
          <w:color w:val="231F20"/>
          <w:sz w:val="24"/>
        </w:rPr>
        <w:t>развитие</w:t>
      </w:r>
      <w:r>
        <w:rPr>
          <w:color w:val="231F20"/>
          <w:spacing w:val="53"/>
          <w:sz w:val="24"/>
        </w:rPr>
        <w:t xml:space="preserve"> </w:t>
      </w:r>
      <w:r>
        <w:rPr>
          <w:color w:val="231F20"/>
          <w:sz w:val="24"/>
        </w:rPr>
        <w:t>чувства</w:t>
      </w:r>
      <w:r>
        <w:rPr>
          <w:color w:val="231F20"/>
          <w:spacing w:val="54"/>
          <w:sz w:val="24"/>
        </w:rPr>
        <w:t xml:space="preserve"> </w:t>
      </w:r>
      <w:r>
        <w:rPr>
          <w:color w:val="231F20"/>
          <w:sz w:val="24"/>
        </w:rPr>
        <w:t>ответственности</w:t>
      </w:r>
      <w:r>
        <w:rPr>
          <w:color w:val="231F20"/>
          <w:spacing w:val="53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54"/>
          <w:sz w:val="24"/>
        </w:rPr>
        <w:t xml:space="preserve"> </w:t>
      </w:r>
      <w:r>
        <w:rPr>
          <w:color w:val="231F20"/>
          <w:sz w:val="24"/>
        </w:rPr>
        <w:t>гордости</w:t>
      </w:r>
      <w:r>
        <w:rPr>
          <w:color w:val="231F20"/>
          <w:spacing w:val="54"/>
          <w:sz w:val="24"/>
        </w:rPr>
        <w:t xml:space="preserve"> </w:t>
      </w:r>
      <w:r>
        <w:rPr>
          <w:color w:val="231F20"/>
          <w:spacing w:val="-5"/>
          <w:sz w:val="24"/>
        </w:rPr>
        <w:t>за</w:t>
      </w:r>
    </w:p>
    <w:p w14:paraId="0E584A60">
      <w:pPr>
        <w:pStyle w:val="8"/>
        <w:spacing w:before="5" w:line="273" w:lineRule="exact"/>
        <w:jc w:val="left"/>
      </w:pPr>
      <w:r>
        <w:rPr>
          <w:color w:val="231F20"/>
        </w:rPr>
        <w:t>достижения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людей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труда;</w:t>
      </w:r>
    </w:p>
    <w:p w14:paraId="5135628E">
      <w:pPr>
        <w:pStyle w:val="11"/>
        <w:numPr>
          <w:ilvl w:val="0"/>
          <w:numId w:val="3"/>
        </w:numPr>
        <w:tabs>
          <w:tab w:val="left" w:pos="1042"/>
        </w:tabs>
        <w:spacing w:before="0" w:after="0" w:line="249" w:lineRule="auto"/>
        <w:ind w:left="709" w:right="707" w:firstLine="0"/>
        <w:jc w:val="left"/>
        <w:rPr>
          <w:sz w:val="24"/>
        </w:rPr>
      </w:pPr>
      <w:r>
        <w:rPr>
          <w:color w:val="231F20"/>
          <w:sz w:val="24"/>
        </w:rPr>
        <w:t>формирование толерантности, чувства уважения к другим народам и их традициям.</w:t>
      </w:r>
    </w:p>
    <w:p w14:paraId="51C4BB58">
      <w:pPr>
        <w:pStyle w:val="8"/>
        <w:spacing w:line="249" w:lineRule="auto"/>
        <w:ind w:left="142" w:right="707" w:firstLine="566"/>
      </w:pPr>
      <w:r>
        <w:rPr>
          <w:color w:val="231F20"/>
        </w:rPr>
        <w:t>Если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общества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важно,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милосердие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благо- творительность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стали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значимыми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качествами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ре- бенка,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чтобы в будущем человек испытывал внутреннюю потребность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бескорыстно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помогать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сложно,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без- условно,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детский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учить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благотворению. Это: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развить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привычку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доброте,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научить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ду- мать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кому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хуже,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нам.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Однако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отдельно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выделять понятие «благотворительность»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дошкольном образова- 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не стоит.</w:t>
      </w:r>
    </w:p>
    <w:p w14:paraId="6EF3B37F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1076936A">
      <w:pPr>
        <w:pStyle w:val="8"/>
        <w:spacing w:before="77" w:line="249" w:lineRule="auto"/>
        <w:ind w:right="139" w:firstLine="566"/>
      </w:pPr>
      <w:r>
        <w:rPr>
          <w:color w:val="231F20"/>
        </w:rPr>
        <w:t>Данные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задачи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решаются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видах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образователь- 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деятельности: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занятиях,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играх,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деятель- ности, в быту, в совместной деятельности со взрослыми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формируют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личность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будущего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гражданина.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Задача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педаго- га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отобрать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массы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впечатлений,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получаемых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ребенком, наиболее доступные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его возрасту: труд людей,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традиции, общественные события 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т.д. Причем эпизоды, к которым привлекается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яркими,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образ- ными, конкретными, вызывающими интерес к конкретной личности, прославившейся своей добротой, бескорыстием, </w:t>
      </w:r>
      <w:r>
        <w:rPr>
          <w:color w:val="231F20"/>
          <w:spacing w:val="-2"/>
        </w:rPr>
        <w:t>благотворительностью.</w:t>
      </w:r>
    </w:p>
    <w:p w14:paraId="23537AB3">
      <w:pPr>
        <w:pStyle w:val="8"/>
        <w:spacing w:before="11" w:line="249" w:lineRule="auto"/>
        <w:ind w:right="139" w:firstLine="566"/>
      </w:pPr>
      <w:r>
        <w:rPr>
          <w:color w:val="231F20"/>
        </w:rPr>
        <w:t>Знакомить детей дошкольного возраста с благотво- рительностью следует корректно. Не нужно специально демонстрировать трагические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ситуации, учитывая эмоци- ональность,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впечатлительность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дошкольников.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Скорее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речь должна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идти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позитивных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примерах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доброго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 людям,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животным, к различным ситуациям, о воспитании привычки к добрым делам, формировании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базовых ценно- стей, таких, как милосердие, любовь, уважение, забота.</w:t>
      </w:r>
    </w:p>
    <w:p w14:paraId="415F0CFA">
      <w:pPr>
        <w:pStyle w:val="8"/>
        <w:spacing w:before="8" w:line="249" w:lineRule="auto"/>
        <w:ind w:right="140" w:firstLine="566"/>
      </w:pPr>
      <w:r>
        <w:rPr>
          <w:color w:val="231F20"/>
        </w:rPr>
        <w:t>Дети воспитываются примером, и если им с раннего детства показывать, что можно жить так, чтобы другим от тебя была польза, скорее всего, этот пример станет их жиз- ненной моделью. Поэтому начиная работу по воспитанию доброты и милосердия, педагог должен продумать, что це- лесообразнее показывать и рассказывать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детям, особо вы- деляя наиболее ярких личностей родного края, прославив- шихся своими добрыми делами.</w:t>
      </w:r>
    </w:p>
    <w:p w14:paraId="32FD7043">
      <w:pPr>
        <w:pStyle w:val="8"/>
        <w:spacing w:before="8" w:line="249" w:lineRule="auto"/>
        <w:ind w:right="140" w:firstLine="566"/>
      </w:pPr>
      <w:r>
        <w:rPr>
          <w:color w:val="231F20"/>
        </w:rPr>
        <w:t>Важно в дошкольной организации поддержать и на- править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интерес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людям,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занимающихся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благотво- рительностью в своем селе, на своей улице, в своём насе- ленном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пункте,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микрорайоне.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Планирование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данной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работы наиболее целесообразно в рамках проектной деятельности по следующим темам: «Моя семья», «Я и мое имя», «Луч- шие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края»,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«Как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прекрасен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мир»,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«Моя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ро-</w:t>
      </w:r>
    </w:p>
    <w:p w14:paraId="062D963C">
      <w:pPr>
        <w:pStyle w:val="8"/>
        <w:spacing w:after="0" w:line="249" w:lineRule="auto"/>
        <w:sectPr>
          <w:footerReference r:id="rId7" w:type="even"/>
          <w:pgSz w:w="8400" w:h="11910"/>
          <w:pgMar w:top="880" w:right="708" w:bottom="280" w:left="708" w:header="0" w:footer="0" w:gutter="0"/>
          <w:cols w:space="720" w:num="1"/>
        </w:sectPr>
      </w:pPr>
    </w:p>
    <w:p w14:paraId="1652E33A">
      <w:pPr>
        <w:pStyle w:val="8"/>
        <w:spacing w:before="77"/>
        <w:ind w:left="142"/>
      </w:pPr>
      <w:r>
        <w:rPr>
          <w:color w:val="231F20"/>
        </w:rPr>
        <w:t>дословная»,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«Их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имена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помнят»,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«Знаменитые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труда»,</w:t>
      </w:r>
    </w:p>
    <w:p w14:paraId="0B62018F">
      <w:pPr>
        <w:pStyle w:val="8"/>
        <w:spacing w:before="12" w:line="249" w:lineRule="auto"/>
        <w:ind w:left="142" w:right="706"/>
      </w:pPr>
      <w:r>
        <w:rPr>
          <w:color w:val="231F20"/>
        </w:rPr>
        <w:t>«Наша Родина – Россия», «Милый сердцу уголок», «Ми- лосердный человек» и т.д. Проектная деятельность спо- собствует эффективному и системному усвоению детьми знаний о своей стране, родном крае, той местности и зна- менитых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людях,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живет.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Отдельные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темы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желательно приурочивать к конкретным событиям и праздникам, обе- спечивая тем самым связь с общественными событиями.</w:t>
      </w:r>
    </w:p>
    <w:p w14:paraId="4DBD76E0">
      <w:pPr>
        <w:pStyle w:val="8"/>
        <w:spacing w:before="7" w:line="249" w:lineRule="auto"/>
        <w:ind w:left="142" w:right="707" w:firstLine="566"/>
      </w:pPr>
      <w:r>
        <w:rPr>
          <w:color w:val="231F20"/>
        </w:rPr>
        <w:t>Отношение к благотворительности формируется,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 первую очередь, под влиянием родителей и педагогов, т.е. взрослых, которые находятся рядом. В рамках взаимодей- ствия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родителями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целесообразно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организовывать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прово- дить совместные благотворительные ярмарки, благотвори- тельные акции и благотворительные фестивали, дни мило- сердии и добраты.</w:t>
      </w:r>
    </w:p>
    <w:p w14:paraId="14A84ED7">
      <w:pPr>
        <w:pStyle w:val="8"/>
        <w:spacing w:before="7" w:line="249" w:lineRule="auto"/>
        <w:ind w:left="142" w:right="707" w:firstLine="566"/>
      </w:pPr>
      <w:r>
        <w:rPr>
          <w:b/>
          <w:color w:val="231F20"/>
        </w:rPr>
        <w:t xml:space="preserve">В начальной школе, </w:t>
      </w:r>
      <w:r>
        <w:rPr>
          <w:color w:val="231F20"/>
        </w:rPr>
        <w:t>рассматривая проблему фор- мирования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младших</w:t>
      </w:r>
      <w:r>
        <w:rPr>
          <w:color w:val="231F20"/>
          <w:spacing w:val="51"/>
        </w:rPr>
        <w:t xml:space="preserve">  </w:t>
      </w:r>
      <w:r>
        <w:rPr>
          <w:color w:val="231F20"/>
        </w:rPr>
        <w:t>школьников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2"/>
        </w:rPr>
        <w:t>понятию</w:t>
      </w:r>
    </w:p>
    <w:p w14:paraId="041AD2E0">
      <w:pPr>
        <w:pStyle w:val="8"/>
        <w:spacing w:before="2" w:line="249" w:lineRule="auto"/>
        <w:ind w:left="142" w:right="706"/>
      </w:pPr>
      <w:r>
        <w:rPr>
          <w:color w:val="231F20"/>
        </w:rPr>
        <w:t>«благотворительность», рекомендуется исходить из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значе- ния данного слова. Под благотворительностью понимается такая деятельность, посредством которой частные ресурсы добровольно и безвозмездно распределяются их обладате- лями в целях содействия нуждающимся людям, решения общественных проблем, а также улучшения условий обще- ственной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жизни.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частных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ресурсов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высту- пать не только финансовые и материальные средства, но и способности, энергия и личностные благотворителя.</w:t>
      </w:r>
    </w:p>
    <w:p w14:paraId="4DDDE53F">
      <w:pPr>
        <w:pStyle w:val="8"/>
        <w:spacing w:before="9" w:line="249" w:lineRule="auto"/>
        <w:ind w:left="142" w:right="706" w:firstLine="566"/>
      </w:pPr>
      <w:r>
        <w:rPr>
          <w:color w:val="231F20"/>
        </w:rPr>
        <w:t>Формировать стремление к благотворительности важно уже в младшем школьном возрасте, но обязательно учитывая возрастные и психологические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особенности уча- щихся. Если взрослые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часто говорят о благотворительно- сти, своим примером показывают, что готовы жертвовать определённые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суммы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нуждающимся,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ребенок во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взрослой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продолжит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помогать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нуж- </w:t>
      </w:r>
      <w:r>
        <w:rPr>
          <w:color w:val="231F20"/>
          <w:spacing w:val="-2"/>
        </w:rPr>
        <w:t>дается.</w:t>
      </w:r>
    </w:p>
    <w:p w14:paraId="41DD69C9">
      <w:pPr>
        <w:pStyle w:val="8"/>
        <w:spacing w:after="0" w:line="249" w:lineRule="auto"/>
        <w:sectPr>
          <w:footerReference r:id="rId8" w:type="default"/>
          <w:footerReference r:id="rId9" w:type="even"/>
          <w:pgSz w:w="8400" w:h="11910"/>
          <w:pgMar w:top="880" w:right="708" w:bottom="840" w:left="708" w:header="0" w:footer="651" w:gutter="0"/>
          <w:pgNumType w:start="31"/>
          <w:cols w:space="720" w:num="1"/>
        </w:sectPr>
      </w:pPr>
    </w:p>
    <w:p w14:paraId="719A5DCD">
      <w:pPr>
        <w:pStyle w:val="8"/>
        <w:spacing w:before="77" w:line="249" w:lineRule="auto"/>
        <w:ind w:right="140" w:firstLine="566"/>
      </w:pPr>
      <w:r>
        <w:rPr>
          <w:color w:val="231F20"/>
        </w:rPr>
        <w:t>Первоочередной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задачей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педагога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начальной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шко- лы становится формирование у детей убеждения в необхо- димости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благотворительности.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чаще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всего используются такие методы и приемы, как беседа, дискус- сия,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разъяснение.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Соответствующую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работу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педагог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может вести как на уроке, так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и во внеурочной деятельности, в группе продленного дня. Примерные темы бесед:</w:t>
      </w:r>
    </w:p>
    <w:p w14:paraId="3DEBF9E7">
      <w:pPr>
        <w:pStyle w:val="11"/>
        <w:numPr>
          <w:ilvl w:val="1"/>
          <w:numId w:val="3"/>
        </w:numPr>
        <w:tabs>
          <w:tab w:val="left" w:pos="1468"/>
        </w:tabs>
        <w:spacing w:before="0" w:after="0" w:line="281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«Кто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любит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добрые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дела,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тому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жизнь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мила»;</w:t>
      </w:r>
    </w:p>
    <w:p w14:paraId="35E86667">
      <w:pPr>
        <w:pStyle w:val="11"/>
        <w:numPr>
          <w:ilvl w:val="1"/>
          <w:numId w:val="3"/>
        </w:numPr>
        <w:tabs>
          <w:tab w:val="left" w:pos="1468"/>
        </w:tabs>
        <w:spacing w:before="0" w:after="0" w:line="288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«Жизнь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дана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добрые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дела»;</w:t>
      </w:r>
    </w:p>
    <w:p w14:paraId="0545E640">
      <w:pPr>
        <w:pStyle w:val="11"/>
        <w:numPr>
          <w:ilvl w:val="1"/>
          <w:numId w:val="3"/>
        </w:numPr>
        <w:tabs>
          <w:tab w:val="left" w:pos="1468"/>
        </w:tabs>
        <w:spacing w:before="0" w:after="0" w:line="288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«Научи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своё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сердце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добру»;</w:t>
      </w:r>
    </w:p>
    <w:p w14:paraId="20C89C28">
      <w:pPr>
        <w:pStyle w:val="11"/>
        <w:numPr>
          <w:ilvl w:val="1"/>
          <w:numId w:val="3"/>
        </w:numPr>
        <w:tabs>
          <w:tab w:val="left" w:pos="1468"/>
        </w:tabs>
        <w:spacing w:before="0" w:after="0" w:line="288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«Доброе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дело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два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века</w:t>
      </w:r>
      <w:r>
        <w:rPr>
          <w:color w:val="231F20"/>
          <w:spacing w:val="-2"/>
          <w:sz w:val="24"/>
        </w:rPr>
        <w:t xml:space="preserve"> живет»;</w:t>
      </w:r>
    </w:p>
    <w:p w14:paraId="762FBE5A">
      <w:pPr>
        <w:pStyle w:val="11"/>
        <w:numPr>
          <w:ilvl w:val="1"/>
          <w:numId w:val="3"/>
        </w:numPr>
        <w:tabs>
          <w:tab w:val="left" w:pos="1468"/>
        </w:tabs>
        <w:spacing w:before="0" w:after="0" w:line="288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«В</w:t>
      </w:r>
      <w:r>
        <w:rPr>
          <w:color w:val="231F20"/>
          <w:spacing w:val="55"/>
          <w:sz w:val="24"/>
        </w:rPr>
        <w:t xml:space="preserve"> </w:t>
      </w:r>
      <w:r>
        <w:rPr>
          <w:color w:val="231F20"/>
          <w:sz w:val="24"/>
        </w:rPr>
        <w:t>доброте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сила»;</w:t>
      </w:r>
    </w:p>
    <w:p w14:paraId="2C46343D">
      <w:pPr>
        <w:pStyle w:val="11"/>
        <w:numPr>
          <w:ilvl w:val="1"/>
          <w:numId w:val="3"/>
        </w:numPr>
        <w:tabs>
          <w:tab w:val="left" w:pos="1468"/>
        </w:tabs>
        <w:spacing w:before="0" w:after="0" w:line="291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«Протяни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руку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помощи».</w:t>
      </w:r>
    </w:p>
    <w:p w14:paraId="2102E77D">
      <w:pPr>
        <w:pStyle w:val="8"/>
        <w:spacing w:before="11" w:line="273" w:lineRule="exact"/>
        <w:ind w:left="1276"/>
        <w:jc w:val="left"/>
      </w:pPr>
      <w:r>
        <w:rPr>
          <w:color w:val="231F20"/>
        </w:rPr>
        <w:t>Примерные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внеурочной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деятельности:</w:t>
      </w:r>
    </w:p>
    <w:p w14:paraId="25D8EFEA">
      <w:pPr>
        <w:pStyle w:val="11"/>
        <w:numPr>
          <w:ilvl w:val="1"/>
          <w:numId w:val="3"/>
        </w:numPr>
        <w:tabs>
          <w:tab w:val="left" w:pos="1469"/>
        </w:tabs>
        <w:spacing w:before="0" w:after="0" w:line="249" w:lineRule="auto"/>
        <w:ind w:left="1163" w:right="139" w:firstLine="0"/>
        <w:jc w:val="left"/>
        <w:rPr>
          <w:sz w:val="24"/>
        </w:rPr>
      </w:pPr>
      <w:r>
        <w:rPr>
          <w:color w:val="231F20"/>
          <w:sz w:val="24"/>
        </w:rPr>
        <w:t>Чтение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и обсуждение литературных произведений о добре и милосердии;</w:t>
      </w:r>
    </w:p>
    <w:p w14:paraId="67B10F96">
      <w:pPr>
        <w:pStyle w:val="11"/>
        <w:numPr>
          <w:ilvl w:val="1"/>
          <w:numId w:val="3"/>
        </w:numPr>
        <w:tabs>
          <w:tab w:val="left" w:pos="1469"/>
        </w:tabs>
        <w:spacing w:before="0" w:after="0" w:line="274" w:lineRule="exact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Выставка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рисунков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«Волшебники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2"/>
          <w:sz w:val="24"/>
        </w:rPr>
        <w:t>добра»;</w:t>
      </w:r>
    </w:p>
    <w:p w14:paraId="5DE59DD8">
      <w:pPr>
        <w:pStyle w:val="11"/>
        <w:numPr>
          <w:ilvl w:val="1"/>
          <w:numId w:val="3"/>
        </w:numPr>
        <w:tabs>
          <w:tab w:val="left" w:pos="1469"/>
          <w:tab w:val="left" w:pos="2659"/>
          <w:tab w:val="left" w:pos="4086"/>
          <w:tab w:val="left" w:pos="6016"/>
        </w:tabs>
        <w:spacing w:before="0" w:after="0" w:line="249" w:lineRule="auto"/>
        <w:ind w:left="1163" w:right="140" w:firstLine="0"/>
        <w:jc w:val="left"/>
        <w:rPr>
          <w:sz w:val="24"/>
        </w:rPr>
      </w:pPr>
      <w:r>
        <w:rPr>
          <w:color w:val="231F20"/>
          <w:spacing w:val="-2"/>
          <w:sz w:val="24"/>
        </w:rPr>
        <w:t>Создание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мини-музея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благотворителей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родного края;</w:t>
      </w:r>
    </w:p>
    <w:p w14:paraId="37409478">
      <w:pPr>
        <w:pStyle w:val="11"/>
        <w:numPr>
          <w:ilvl w:val="1"/>
          <w:numId w:val="3"/>
        </w:numPr>
        <w:tabs>
          <w:tab w:val="left" w:pos="1469"/>
        </w:tabs>
        <w:spacing w:before="0" w:after="0" w:line="277" w:lineRule="exact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Составление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сборника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сочинений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«Кому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я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могу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pacing w:val="-5"/>
          <w:sz w:val="24"/>
        </w:rPr>
        <w:t>по-</w:t>
      </w:r>
    </w:p>
    <w:p w14:paraId="726EA784">
      <w:pPr>
        <w:pStyle w:val="8"/>
        <w:spacing w:before="6" w:line="273" w:lineRule="exact"/>
        <w:ind w:left="1163"/>
        <w:jc w:val="left"/>
      </w:pPr>
      <w:r>
        <w:rPr>
          <w:color w:val="231F20"/>
          <w:spacing w:val="-2"/>
        </w:rPr>
        <w:t>мочь»;</w:t>
      </w:r>
    </w:p>
    <w:p w14:paraId="26728B58">
      <w:pPr>
        <w:pStyle w:val="11"/>
        <w:numPr>
          <w:ilvl w:val="1"/>
          <w:numId w:val="3"/>
        </w:numPr>
        <w:tabs>
          <w:tab w:val="left" w:pos="1469"/>
        </w:tabs>
        <w:spacing w:before="0" w:after="0" w:line="249" w:lineRule="auto"/>
        <w:ind w:left="1163" w:right="140" w:firstLine="0"/>
        <w:jc w:val="left"/>
        <w:rPr>
          <w:sz w:val="24"/>
        </w:rPr>
      </w:pPr>
      <w:r>
        <w:rPr>
          <w:color w:val="231F20"/>
          <w:sz w:val="24"/>
        </w:rPr>
        <w:t>Составление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листовок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призывами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к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 xml:space="preserve">благотвори- </w:t>
      </w:r>
      <w:r>
        <w:rPr>
          <w:color w:val="231F20"/>
          <w:spacing w:val="-2"/>
          <w:sz w:val="24"/>
        </w:rPr>
        <w:t>тельности;</w:t>
      </w:r>
    </w:p>
    <w:p w14:paraId="49696CB5">
      <w:pPr>
        <w:pStyle w:val="11"/>
        <w:numPr>
          <w:ilvl w:val="1"/>
          <w:numId w:val="3"/>
        </w:numPr>
        <w:tabs>
          <w:tab w:val="left" w:pos="1469"/>
        </w:tabs>
        <w:spacing w:before="0" w:after="0" w:line="274" w:lineRule="exact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Клуб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добрых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дел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«Помогать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всегда»;</w:t>
      </w:r>
    </w:p>
    <w:p w14:paraId="3B93E5C6">
      <w:pPr>
        <w:pStyle w:val="11"/>
        <w:numPr>
          <w:ilvl w:val="1"/>
          <w:numId w:val="3"/>
        </w:numPr>
        <w:tabs>
          <w:tab w:val="left" w:pos="1469"/>
        </w:tabs>
        <w:spacing w:before="0" w:after="0" w:line="249" w:lineRule="auto"/>
        <w:ind w:left="1163" w:right="140" w:firstLine="0"/>
        <w:jc w:val="left"/>
        <w:rPr>
          <w:sz w:val="24"/>
        </w:rPr>
      </w:pPr>
      <w:r>
        <w:rPr>
          <w:color w:val="231F20"/>
          <w:sz w:val="24"/>
        </w:rPr>
        <w:t>Проведение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акций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«Поможем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животным»,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«Пода- рим детям веру и надежду», «Добрая корзинка»;</w:t>
      </w:r>
    </w:p>
    <w:p w14:paraId="467870EE">
      <w:pPr>
        <w:pStyle w:val="11"/>
        <w:numPr>
          <w:ilvl w:val="1"/>
          <w:numId w:val="3"/>
        </w:numPr>
        <w:tabs>
          <w:tab w:val="left" w:pos="1469"/>
        </w:tabs>
        <w:spacing w:before="0" w:after="0" w:line="274" w:lineRule="exact"/>
        <w:ind w:left="1469" w:right="0" w:hanging="306"/>
        <w:jc w:val="left"/>
        <w:rPr>
          <w:sz w:val="24"/>
        </w:rPr>
      </w:pPr>
      <w:r>
        <w:rPr>
          <w:color w:val="231F20"/>
          <w:spacing w:val="-2"/>
          <w:sz w:val="24"/>
        </w:rPr>
        <w:t>Проведение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pacing w:val="-2"/>
          <w:sz w:val="24"/>
        </w:rPr>
        <w:t>благотворительных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pacing w:val="-2"/>
          <w:sz w:val="24"/>
        </w:rPr>
        <w:t>спектаклей;</w:t>
      </w:r>
    </w:p>
    <w:p w14:paraId="2E0C43B1">
      <w:pPr>
        <w:pStyle w:val="11"/>
        <w:numPr>
          <w:ilvl w:val="1"/>
          <w:numId w:val="3"/>
        </w:numPr>
        <w:tabs>
          <w:tab w:val="left" w:pos="1469"/>
        </w:tabs>
        <w:spacing w:before="0" w:after="0" w:line="249" w:lineRule="auto"/>
        <w:ind w:left="1163" w:right="140" w:firstLine="0"/>
        <w:jc w:val="left"/>
        <w:rPr>
          <w:sz w:val="24"/>
        </w:rPr>
      </w:pPr>
      <w:r>
        <w:rPr>
          <w:color w:val="231F20"/>
          <w:sz w:val="24"/>
        </w:rPr>
        <w:t>Проведение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благотворительных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концертов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«Празд- ник доброты»;</w:t>
      </w:r>
    </w:p>
    <w:p w14:paraId="6CBC5C2F">
      <w:pPr>
        <w:pStyle w:val="11"/>
        <w:numPr>
          <w:ilvl w:val="1"/>
          <w:numId w:val="3"/>
        </w:numPr>
        <w:tabs>
          <w:tab w:val="left" w:pos="1469"/>
        </w:tabs>
        <w:spacing w:before="0" w:after="0" w:line="277" w:lineRule="exact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Проекты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«Я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хочу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стать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волонтером»,</w:t>
      </w:r>
      <w:r>
        <w:rPr>
          <w:color w:val="231F20"/>
          <w:spacing w:val="57"/>
          <w:w w:val="150"/>
          <w:sz w:val="24"/>
        </w:rPr>
        <w:t xml:space="preserve"> </w:t>
      </w:r>
      <w:r>
        <w:rPr>
          <w:color w:val="231F20"/>
          <w:sz w:val="24"/>
        </w:rPr>
        <w:t>«Детское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pacing w:val="-5"/>
          <w:sz w:val="24"/>
        </w:rPr>
        <w:t>во-</w:t>
      </w:r>
    </w:p>
    <w:p w14:paraId="2BF53EFF">
      <w:pPr>
        <w:pStyle w:val="8"/>
        <w:spacing w:before="2" w:line="273" w:lineRule="exact"/>
        <w:ind w:left="1163"/>
        <w:jc w:val="left"/>
      </w:pPr>
      <w:r>
        <w:rPr>
          <w:color w:val="231F20"/>
          <w:spacing w:val="-2"/>
        </w:rPr>
        <w:t>лонтерство»;</w:t>
      </w:r>
    </w:p>
    <w:p w14:paraId="408EFAD9">
      <w:pPr>
        <w:pStyle w:val="11"/>
        <w:numPr>
          <w:ilvl w:val="1"/>
          <w:numId w:val="3"/>
        </w:numPr>
        <w:tabs>
          <w:tab w:val="left" w:pos="1276"/>
          <w:tab w:val="left" w:pos="1468"/>
        </w:tabs>
        <w:spacing w:before="0" w:after="0" w:line="249" w:lineRule="auto"/>
        <w:ind w:left="1276" w:right="139" w:hanging="114"/>
        <w:jc w:val="left"/>
        <w:rPr>
          <w:sz w:val="24"/>
        </w:rPr>
      </w:pPr>
      <w:r>
        <w:rPr>
          <w:color w:val="231F20"/>
          <w:sz w:val="24"/>
        </w:rPr>
        <w:tab/>
      </w:r>
      <w:r>
        <w:rPr>
          <w:color w:val="231F20"/>
          <w:sz w:val="24"/>
        </w:rPr>
        <w:t>Организация уличного праздника «Все вместе». Учитывая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характерные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особенности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младших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pacing w:val="-2"/>
          <w:sz w:val="24"/>
        </w:rPr>
        <w:t>школь-</w:t>
      </w:r>
    </w:p>
    <w:p w14:paraId="62195269">
      <w:pPr>
        <w:pStyle w:val="8"/>
        <w:tabs>
          <w:tab w:val="left" w:pos="2934"/>
        </w:tabs>
        <w:jc w:val="left"/>
      </w:pPr>
      <w:r>
        <w:rPr>
          <w:color w:val="231F20"/>
        </w:rPr>
        <w:t>ников,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связанные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10"/>
        </w:rPr>
        <w:t>с</w:t>
      </w:r>
      <w:r>
        <w:rPr>
          <w:color w:val="231F20"/>
        </w:rPr>
        <w:tab/>
      </w:r>
      <w:r>
        <w:rPr>
          <w:color w:val="231F20"/>
        </w:rPr>
        <w:t>высокой</w:t>
      </w:r>
      <w:r>
        <w:rPr>
          <w:color w:val="231F20"/>
          <w:spacing w:val="67"/>
          <w:w w:val="150"/>
        </w:rPr>
        <w:t xml:space="preserve"> </w:t>
      </w:r>
      <w:r>
        <w:rPr>
          <w:color w:val="231F20"/>
        </w:rPr>
        <w:t>эмоциональностью</w:t>
      </w:r>
      <w:r>
        <w:rPr>
          <w:color w:val="231F20"/>
          <w:spacing w:val="69"/>
          <w:w w:val="15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ярко-</w:t>
      </w:r>
    </w:p>
    <w:p w14:paraId="3E3D3D31">
      <w:pPr>
        <w:pStyle w:val="8"/>
        <w:spacing w:after="0"/>
        <w:jc w:val="left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2FAD3220">
      <w:pPr>
        <w:pStyle w:val="8"/>
        <w:spacing w:before="77" w:line="249" w:lineRule="auto"/>
        <w:ind w:left="142" w:right="706"/>
      </w:pPr>
      <w:r>
        <w:rPr>
          <w:color w:val="231F20"/>
        </w:rPr>
        <w:t>стью воспринимаемых образов, наиболее важным методом воспитания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пример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подражания,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который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воз- действует на восприятие и сознание учащихся. Примером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подражания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могут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быть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только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сказочные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персонажи, </w:t>
      </w:r>
      <w:r>
        <w:rPr>
          <w:color w:val="231F20"/>
        </w:rPr>
        <w:t>святые,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вымышленные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мифические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герои,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реальные люди. Младший школьник, соединяя положительные при- меры со своей жизнью и поступками, формирует гумани- стическое мировоззрение.</w:t>
      </w:r>
    </w:p>
    <w:p w14:paraId="7BF1C717">
      <w:pPr>
        <w:pStyle w:val="8"/>
        <w:spacing w:before="8" w:line="249" w:lineRule="auto"/>
        <w:ind w:left="142" w:right="707" w:firstLine="566"/>
      </w:pPr>
      <w:r>
        <w:rPr>
          <w:color w:val="231F20"/>
        </w:rPr>
        <w:t>Целесообразно проведение классного часа или урока благотворительности, посвященного жизни, делам и по- ступкам Асгата Галимзянова.</w:t>
      </w:r>
    </w:p>
    <w:p w14:paraId="0A2DC429">
      <w:pPr>
        <w:pStyle w:val="8"/>
        <w:spacing w:before="3"/>
      </w:pPr>
      <w:r>
        <w:rPr>
          <w:color w:val="231F20"/>
        </w:rPr>
        <w:t>Примерный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план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мероприятия:</w:t>
      </w:r>
    </w:p>
    <w:p w14:paraId="2275C029">
      <w:pPr>
        <w:pStyle w:val="8"/>
        <w:spacing w:before="12"/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3766820</wp:posOffset>
                </wp:positionH>
                <wp:positionV relativeFrom="paragraph">
                  <wp:posOffset>166370</wp:posOffset>
                </wp:positionV>
                <wp:extent cx="38100" cy="127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7442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296.6pt;margin-top:13.1pt;height:0.1pt;width:3pt;mso-position-horizontal-relative:page;z-index:251660288;mso-width-relative:page;mso-height-relative:page;" filled="f" stroked="t" coordsize="38100,1" o:gfxdata="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S5xuY1QAAAAkBAAAPAAAAAAAAAAEAIAAA&#10;ACIAAABkcnMvZG93bnJldi54bWxQSwECFAAUAAAACACHTuJA38jnxQ8CAAB0BAAADgAAAAAAAAAB&#10;ACAAAAAkAQAAZHJzL2Uyb0RvYy54bWxQSwUGAAAAAAYABgBZAQAApQUAAAAA&#10;" path="m0,0l38100,0e">
                <v:fill on="f" focussize="0,0"/>
                <v:stroke weight="0.585984251968504pt" color="#231F2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i/>
          <w:color w:val="231F20"/>
        </w:rPr>
        <w:t>Тема</w:t>
      </w:r>
      <w:r>
        <w:rPr>
          <w:i/>
          <w:color w:val="231F20"/>
          <w:spacing w:val="-8"/>
        </w:rPr>
        <w:t xml:space="preserve"> </w:t>
      </w:r>
      <w:r>
        <w:rPr>
          <w:color w:val="231F20"/>
        </w:rPr>
        <w:t>«Добрые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умирают,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живут».</w:t>
      </w:r>
    </w:p>
    <w:p w14:paraId="25E093F3">
      <w:pPr>
        <w:pStyle w:val="8"/>
        <w:spacing w:before="12" w:line="249" w:lineRule="auto"/>
        <w:ind w:left="142" w:right="707" w:firstLine="566"/>
      </w:pPr>
      <w:r>
        <w:rPr>
          <w:color w:val="231F20"/>
        </w:rPr>
        <w:t>Задачи: формирование понятия «благотворитель- ность»; знакомство с деятельностью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известных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благо- творителей; воспитание нравственных качеств младших школьников на примере жизни А. Галимзянова.</w:t>
      </w:r>
    </w:p>
    <w:p w14:paraId="0B7B1FD2">
      <w:pPr>
        <w:pStyle w:val="8"/>
        <w:spacing w:before="4"/>
      </w:pPr>
      <w:r>
        <w:rPr>
          <w:color w:val="231F20"/>
        </w:rPr>
        <w:t xml:space="preserve">Примерная </w:t>
      </w:r>
      <w:r>
        <w:rPr>
          <w:color w:val="231F20"/>
          <w:spacing w:val="-2"/>
        </w:rPr>
        <w:t>структура:</w:t>
      </w:r>
    </w:p>
    <w:p w14:paraId="41CD5CEF">
      <w:pPr>
        <w:pStyle w:val="8"/>
        <w:spacing w:before="12" w:line="249" w:lineRule="auto"/>
        <w:ind w:left="142" w:right="706" w:firstLine="566"/>
      </w:pPr>
      <w:r>
        <w:rPr>
          <w:color w:val="231F20"/>
        </w:rPr>
        <w:t>Разъяснение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понятия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«благотворительность».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Анализ народных пословиц.</w:t>
      </w:r>
    </w:p>
    <w:p w14:paraId="7BD81807">
      <w:pPr>
        <w:pStyle w:val="8"/>
        <w:spacing w:before="2" w:line="249" w:lineRule="auto"/>
        <w:ind w:left="142" w:right="707" w:firstLine="566"/>
      </w:pPr>
      <w:r>
        <w:rPr>
          <w:color w:val="231F20"/>
        </w:rPr>
        <w:t>Беседа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(1–2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классы)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дискуссия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(3–4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классы).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бе- седе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педагог разъясняет детям, зачем и для чего люди за- нимаются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благотворительностью,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какова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история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благотво- рительности, кого можно назвать благотворителем. В дис- куссии можно обсудить, почему в современном обществе так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важно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заниматься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благотворительностью,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дети стать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благотворителями,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посильную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мо- гут оказать и кому.</w:t>
      </w:r>
    </w:p>
    <w:p w14:paraId="77C65813">
      <w:pPr>
        <w:pStyle w:val="8"/>
        <w:spacing w:before="8" w:line="249" w:lineRule="auto"/>
        <w:ind w:left="142" w:right="708" w:firstLine="566"/>
      </w:pPr>
      <w:r>
        <w:rPr>
          <w:color w:val="231F20"/>
        </w:rPr>
        <w:t>Знакомство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жизнью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деятельностью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Галим- зянова.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Используя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заранее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подготовленные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материалы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со- общения, учащиеся вместе с учителем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создают мини-про- ект «Открытое сердце» (в 1–2 классах коллективный, в 3–4 классах групповой). Это может быть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составление устного портрета,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коллажа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фотографий,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стенгазеты,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информаци-</w:t>
      </w:r>
    </w:p>
    <w:p w14:paraId="2BE60C7D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66DCB047">
      <w:pPr>
        <w:pStyle w:val="8"/>
        <w:spacing w:before="77" w:line="249" w:lineRule="auto"/>
        <w:ind w:right="140"/>
      </w:pPr>
      <w:r>
        <w:rPr>
          <w:color w:val="231F20"/>
        </w:rPr>
        <w:t>онного листка, мультимедийной презентации, видеообра- щения.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Продукт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будет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дальнейшей работы в классе и в школе, в работе с родителями.</w:t>
      </w:r>
    </w:p>
    <w:p w14:paraId="6BDA09AC">
      <w:pPr>
        <w:pStyle w:val="8"/>
        <w:spacing w:before="3" w:line="249" w:lineRule="auto"/>
        <w:ind w:right="139" w:firstLine="566"/>
      </w:pPr>
      <w:r>
        <w:rPr>
          <w:color w:val="231F20"/>
        </w:rPr>
        <w:t>Обращаем внимание на глубину раскрытия темы пе- дагогом,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поверхностное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ознакомление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отсутствие эмоционального раскрытия примера не окажут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воспита- тельного воздействия на младших школьников.</w:t>
      </w:r>
    </w:p>
    <w:p w14:paraId="5DAAB73E">
      <w:pPr>
        <w:pStyle w:val="8"/>
        <w:spacing w:before="4" w:line="249" w:lineRule="auto"/>
        <w:ind w:right="140" w:firstLine="566"/>
      </w:pPr>
      <w:r>
        <w:rPr>
          <w:b/>
          <w:color w:val="231F20"/>
        </w:rPr>
        <w:t xml:space="preserve">Для подростков и старшеклассников </w:t>
      </w:r>
      <w:r>
        <w:rPr>
          <w:color w:val="231F20"/>
        </w:rPr>
        <w:t>жизнь и бла- готворительная деятельность одного из лучших представи- телей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Татарстана,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нашего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современника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Галимзяно- вича Галимзянова, является достойным примером позиции гражданина, патриота и человека.</w:t>
      </w:r>
    </w:p>
    <w:p w14:paraId="45738E0E">
      <w:pPr>
        <w:pStyle w:val="8"/>
        <w:spacing w:before="5" w:line="249" w:lineRule="auto"/>
        <w:ind w:right="139" w:firstLine="566"/>
      </w:pPr>
      <w:r>
        <w:rPr>
          <w:color w:val="231F20"/>
        </w:rPr>
        <w:t>Во многих образовательных организациях республи- ки работа по воспитанию и социализации обучающихся осуществляется в рамках воспитательной системы «Вос- питание как становление гражданина и патриота» в соот- ветствии с программно-целевым подходом, учитывающим ведущую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деятельность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возрастного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этапа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развития </w:t>
      </w:r>
      <w:r>
        <w:rPr>
          <w:color w:val="231F20"/>
          <w:spacing w:val="-2"/>
        </w:rPr>
        <w:t>ребёнка.</w:t>
      </w:r>
    </w:p>
    <w:p w14:paraId="4A014CCD">
      <w:pPr>
        <w:pStyle w:val="8"/>
        <w:spacing w:before="7" w:line="249" w:lineRule="auto"/>
        <w:ind w:right="139" w:firstLine="566"/>
      </w:pPr>
      <w:r>
        <w:rPr>
          <w:color w:val="231F20"/>
        </w:rPr>
        <w:t>Центром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гражданского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патриотического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воспитания может стать экспозиция в школьном музее, посвященная Асгату Галимзянову.</w:t>
      </w:r>
    </w:p>
    <w:p w14:paraId="5FD4867C">
      <w:pPr>
        <w:pStyle w:val="8"/>
        <w:spacing w:before="3" w:line="249" w:lineRule="auto"/>
        <w:ind w:right="140" w:firstLine="566"/>
      </w:pP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экспозиции музея рекомендуется представить сле- дующие разделы:</w:t>
      </w:r>
    </w:p>
    <w:p w14:paraId="51891CA0">
      <w:pPr>
        <w:pStyle w:val="11"/>
        <w:numPr>
          <w:ilvl w:val="1"/>
          <w:numId w:val="3"/>
        </w:numPr>
        <w:tabs>
          <w:tab w:val="left" w:pos="1468"/>
        </w:tabs>
        <w:spacing w:before="0" w:after="0" w:line="276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Асгат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Галимзянов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человек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легенда.</w:t>
      </w:r>
    </w:p>
    <w:p w14:paraId="36AD074D">
      <w:pPr>
        <w:pStyle w:val="11"/>
        <w:numPr>
          <w:ilvl w:val="1"/>
          <w:numId w:val="3"/>
        </w:numPr>
        <w:tabs>
          <w:tab w:val="left" w:pos="1468"/>
        </w:tabs>
        <w:spacing w:before="0" w:after="0" w:line="288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Основные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этапы </w:t>
      </w:r>
      <w:r>
        <w:rPr>
          <w:color w:val="231F20"/>
          <w:spacing w:val="-2"/>
          <w:sz w:val="24"/>
        </w:rPr>
        <w:t>жизни.</w:t>
      </w:r>
    </w:p>
    <w:p w14:paraId="383FA912">
      <w:pPr>
        <w:pStyle w:val="11"/>
        <w:numPr>
          <w:ilvl w:val="1"/>
          <w:numId w:val="3"/>
        </w:numPr>
        <w:tabs>
          <w:tab w:val="left" w:pos="1468"/>
        </w:tabs>
        <w:spacing w:before="0" w:after="0" w:line="288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 xml:space="preserve">«Миллионер» из </w:t>
      </w:r>
      <w:r>
        <w:rPr>
          <w:color w:val="231F20"/>
          <w:spacing w:val="-2"/>
          <w:sz w:val="24"/>
        </w:rPr>
        <w:t>трущоб.</w:t>
      </w:r>
    </w:p>
    <w:p w14:paraId="01DAD49A">
      <w:pPr>
        <w:pStyle w:val="11"/>
        <w:numPr>
          <w:ilvl w:val="1"/>
          <w:numId w:val="3"/>
        </w:numPr>
        <w:tabs>
          <w:tab w:val="left" w:pos="1468"/>
        </w:tabs>
        <w:spacing w:before="0" w:after="0" w:line="288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 xml:space="preserve">Добрые дела </w:t>
      </w:r>
      <w:r>
        <w:rPr>
          <w:color w:val="231F20"/>
          <w:spacing w:val="-2"/>
          <w:sz w:val="24"/>
        </w:rPr>
        <w:t>благотворителя.</w:t>
      </w:r>
    </w:p>
    <w:p w14:paraId="22433D19">
      <w:pPr>
        <w:pStyle w:val="11"/>
        <w:numPr>
          <w:ilvl w:val="1"/>
          <w:numId w:val="3"/>
        </w:numPr>
        <w:tabs>
          <w:tab w:val="left" w:pos="1468"/>
        </w:tabs>
        <w:spacing w:before="0" w:after="0" w:line="288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Мечты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Асгата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2"/>
          <w:sz w:val="24"/>
        </w:rPr>
        <w:t>Галимзянова.</w:t>
      </w:r>
    </w:p>
    <w:p w14:paraId="30B003DE">
      <w:pPr>
        <w:pStyle w:val="11"/>
        <w:numPr>
          <w:ilvl w:val="1"/>
          <w:numId w:val="3"/>
        </w:numPr>
        <w:tabs>
          <w:tab w:val="left" w:pos="1468"/>
        </w:tabs>
        <w:spacing w:before="0" w:after="0" w:line="291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Мы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продолжатели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добрых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4"/>
          <w:sz w:val="24"/>
        </w:rPr>
        <w:t>дел.</w:t>
      </w:r>
    </w:p>
    <w:p w14:paraId="6C354CA5">
      <w:pPr>
        <w:pStyle w:val="8"/>
        <w:spacing w:before="11" w:line="249" w:lineRule="auto"/>
        <w:ind w:right="139" w:firstLine="566"/>
      </w:pPr>
      <w:r>
        <w:rPr>
          <w:color w:val="231F20"/>
        </w:rPr>
        <w:t>Основная цель этой работы – личностный рост обу- чающихся, развитие их ценностного отношения к миру, к людям, лучших человеческих и гражданских качеств по- средством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обращения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жизненному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трудовому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пути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Ас-</w:t>
      </w:r>
    </w:p>
    <w:p w14:paraId="079AA0DC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29CF350B">
      <w:pPr>
        <w:pStyle w:val="8"/>
        <w:spacing w:before="77" w:line="249" w:lineRule="auto"/>
        <w:ind w:left="142" w:right="708"/>
      </w:pPr>
      <w:r>
        <w:rPr>
          <w:color w:val="231F20"/>
        </w:rPr>
        <w:t xml:space="preserve">гата Галимзянова, поисковая и научно-исследовательская </w:t>
      </w:r>
      <w:r>
        <w:rPr>
          <w:color w:val="231F20"/>
          <w:spacing w:val="-2"/>
        </w:rPr>
        <w:t>работа.</w:t>
      </w:r>
    </w:p>
    <w:p w14:paraId="744CD579">
      <w:pPr>
        <w:pStyle w:val="8"/>
        <w:spacing w:before="2" w:line="249" w:lineRule="auto"/>
        <w:ind w:left="142" w:right="707" w:firstLine="566"/>
      </w:pPr>
      <w:r>
        <w:rPr>
          <w:color w:val="231F20"/>
        </w:rPr>
        <w:t>Воспитательную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работу,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связанную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изучением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жиз- ни,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трудовой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Га- лимзяновича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Галимзянова,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рекомендуется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осуществлять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 следующим направлениям:</w:t>
      </w:r>
    </w:p>
    <w:p w14:paraId="1207A7F7">
      <w:pPr>
        <w:pStyle w:val="11"/>
        <w:numPr>
          <w:ilvl w:val="0"/>
          <w:numId w:val="4"/>
        </w:numPr>
        <w:tabs>
          <w:tab w:val="left" w:pos="901"/>
        </w:tabs>
        <w:spacing w:before="0" w:after="0" w:line="249" w:lineRule="auto"/>
        <w:ind w:left="595" w:right="707" w:firstLine="0"/>
        <w:jc w:val="both"/>
        <w:rPr>
          <w:sz w:val="24"/>
        </w:rPr>
      </w:pPr>
      <w:r>
        <w:rPr>
          <w:color w:val="231F20"/>
          <w:sz w:val="24"/>
        </w:rPr>
        <w:t>просветительская деятельность (беседы, рассказы, воспоминания, классные часы и.т.д.);</w:t>
      </w:r>
    </w:p>
    <w:p w14:paraId="2AD7D6DD">
      <w:pPr>
        <w:pStyle w:val="11"/>
        <w:numPr>
          <w:ilvl w:val="0"/>
          <w:numId w:val="4"/>
        </w:numPr>
        <w:tabs>
          <w:tab w:val="left" w:pos="901"/>
        </w:tabs>
        <w:spacing w:before="0" w:after="0" w:line="277" w:lineRule="exact"/>
        <w:ind w:left="901" w:right="0" w:hanging="306"/>
        <w:jc w:val="both"/>
        <w:rPr>
          <w:sz w:val="24"/>
        </w:rPr>
      </w:pPr>
      <w:r>
        <w:rPr>
          <w:color w:val="231F20"/>
          <w:sz w:val="24"/>
        </w:rPr>
        <w:t>проведение</w:t>
      </w:r>
      <w:r>
        <w:rPr>
          <w:color w:val="231F20"/>
          <w:spacing w:val="51"/>
          <w:sz w:val="24"/>
        </w:rPr>
        <w:t xml:space="preserve"> </w:t>
      </w:r>
      <w:r>
        <w:rPr>
          <w:color w:val="231F20"/>
          <w:sz w:val="24"/>
        </w:rPr>
        <w:t>диспутов,</w:t>
      </w:r>
      <w:r>
        <w:rPr>
          <w:color w:val="231F20"/>
          <w:spacing w:val="51"/>
          <w:sz w:val="24"/>
        </w:rPr>
        <w:t xml:space="preserve">  </w:t>
      </w:r>
      <w:r>
        <w:rPr>
          <w:color w:val="231F20"/>
          <w:sz w:val="24"/>
        </w:rPr>
        <w:t>дискуссий,</w:t>
      </w:r>
      <w:r>
        <w:rPr>
          <w:color w:val="231F20"/>
          <w:spacing w:val="51"/>
          <w:sz w:val="24"/>
        </w:rPr>
        <w:t xml:space="preserve"> </w:t>
      </w:r>
      <w:r>
        <w:rPr>
          <w:color w:val="231F20"/>
          <w:sz w:val="24"/>
        </w:rPr>
        <w:t>обсуждений</w:t>
      </w:r>
      <w:r>
        <w:rPr>
          <w:color w:val="231F20"/>
          <w:spacing w:val="52"/>
          <w:sz w:val="24"/>
        </w:rPr>
        <w:t xml:space="preserve"> </w:t>
      </w:r>
      <w:r>
        <w:rPr>
          <w:color w:val="231F20"/>
          <w:spacing w:val="-5"/>
          <w:sz w:val="24"/>
        </w:rPr>
        <w:t>на</w:t>
      </w:r>
    </w:p>
    <w:p w14:paraId="7F932D98">
      <w:pPr>
        <w:pStyle w:val="8"/>
        <w:spacing w:line="249" w:lineRule="auto"/>
        <w:ind w:left="595" w:right="706"/>
      </w:pPr>
      <w:r>
        <w:rPr>
          <w:color w:val="231F20"/>
        </w:rPr>
        <w:t>темы нравственности, направленных на формирование личной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гражданской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патриотической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позиции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обуча- </w:t>
      </w:r>
      <w:r>
        <w:rPr>
          <w:color w:val="231F20"/>
          <w:spacing w:val="-2"/>
        </w:rPr>
        <w:t>ющихся;</w:t>
      </w:r>
    </w:p>
    <w:p w14:paraId="07B45304">
      <w:pPr>
        <w:pStyle w:val="11"/>
        <w:numPr>
          <w:ilvl w:val="0"/>
          <w:numId w:val="4"/>
        </w:numPr>
        <w:tabs>
          <w:tab w:val="left" w:pos="901"/>
        </w:tabs>
        <w:spacing w:before="0" w:after="0" w:line="249" w:lineRule="auto"/>
        <w:ind w:left="595" w:right="706" w:firstLine="0"/>
        <w:jc w:val="both"/>
        <w:rPr>
          <w:sz w:val="24"/>
        </w:rPr>
      </w:pPr>
      <w:r>
        <w:rPr>
          <w:color w:val="231F20"/>
          <w:sz w:val="24"/>
        </w:rPr>
        <w:t>социально значимая и практическая деятельность: добрые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дела,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социальные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проекты,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благотворительные акции, дни милосердия.</w:t>
      </w:r>
    </w:p>
    <w:p w14:paraId="67372623">
      <w:pPr>
        <w:pStyle w:val="8"/>
        <w:spacing w:line="249" w:lineRule="auto"/>
        <w:ind w:left="142" w:right="707" w:firstLine="566"/>
      </w:pPr>
      <w:r>
        <w:rPr>
          <w:color w:val="231F20"/>
        </w:rPr>
        <w:t xml:space="preserve">Основные виды воспитания гражданственности и па- триотизма обучающихся подростков и старшеклассников – </w:t>
      </w:r>
      <w:r>
        <w:rPr>
          <w:color w:val="231F20"/>
          <w:spacing w:val="-4"/>
        </w:rPr>
        <w:t>это:</w:t>
      </w:r>
    </w:p>
    <w:p w14:paraId="0B6DB007">
      <w:pPr>
        <w:pStyle w:val="11"/>
        <w:numPr>
          <w:ilvl w:val="0"/>
          <w:numId w:val="4"/>
        </w:numPr>
        <w:tabs>
          <w:tab w:val="left" w:pos="901"/>
        </w:tabs>
        <w:spacing w:before="0" w:after="0" w:line="265" w:lineRule="exact"/>
        <w:ind w:left="901" w:right="0" w:hanging="306"/>
        <w:jc w:val="both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развитие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общешкольных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традиций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5"/>
          <w:sz w:val="24"/>
        </w:rPr>
        <w:t xml:space="preserve"> </w:t>
      </w:r>
      <w:r>
        <w:rPr>
          <w:color w:val="231F20"/>
          <w:spacing w:val="-5"/>
          <w:sz w:val="24"/>
        </w:rPr>
        <w:t>ри-</w:t>
      </w:r>
    </w:p>
    <w:p w14:paraId="08F7B2FD">
      <w:pPr>
        <w:pStyle w:val="8"/>
        <w:spacing w:before="11" w:line="249" w:lineRule="auto"/>
        <w:ind w:left="595" w:right="706"/>
      </w:pPr>
      <w:r>
        <w:rPr>
          <w:color w:val="231F20"/>
        </w:rPr>
        <w:t>туалов,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посвященных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памяти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Галимзянова: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тор- жественная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линейка,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посвященная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дню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памяти,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творче- ская неделя «Творим добро своими руками» (конкурс- ные задания, подготовка экспонатов для школьного </w:t>
      </w:r>
      <w:r>
        <w:rPr>
          <w:color w:val="231F20"/>
          <w:spacing w:val="-2"/>
        </w:rPr>
        <w:t>музея);</w:t>
      </w:r>
    </w:p>
    <w:p w14:paraId="5DFD0488">
      <w:pPr>
        <w:pStyle w:val="11"/>
        <w:numPr>
          <w:ilvl w:val="0"/>
          <w:numId w:val="4"/>
        </w:numPr>
        <w:tabs>
          <w:tab w:val="left" w:pos="901"/>
        </w:tabs>
        <w:spacing w:before="0" w:after="0" w:line="249" w:lineRule="auto"/>
        <w:ind w:left="595" w:right="707" w:firstLine="0"/>
        <w:jc w:val="both"/>
        <w:rPr>
          <w:sz w:val="24"/>
        </w:rPr>
      </w:pPr>
      <w:r>
        <w:rPr>
          <w:color w:val="231F20"/>
          <w:spacing w:val="-2"/>
          <w:sz w:val="24"/>
        </w:rPr>
        <w:t>школьный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праздник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«Наши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добрые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дела»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(акции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 xml:space="preserve">ми- </w:t>
      </w:r>
      <w:r>
        <w:rPr>
          <w:color w:val="231F20"/>
          <w:sz w:val="24"/>
        </w:rPr>
        <w:t>лосердия,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помощь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инвалидам,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помощь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детям-</w:t>
      </w:r>
      <w:r>
        <w:rPr>
          <w:color w:val="231F20"/>
          <w:spacing w:val="-2"/>
          <w:sz w:val="24"/>
        </w:rPr>
        <w:t>сиротам);</w:t>
      </w:r>
    </w:p>
    <w:p w14:paraId="565E1A48">
      <w:pPr>
        <w:pStyle w:val="11"/>
        <w:numPr>
          <w:ilvl w:val="0"/>
          <w:numId w:val="4"/>
        </w:numPr>
        <w:tabs>
          <w:tab w:val="left" w:pos="901"/>
        </w:tabs>
        <w:spacing w:before="0" w:after="0" w:line="277" w:lineRule="exact"/>
        <w:ind w:left="901" w:right="0" w:hanging="306"/>
        <w:jc w:val="both"/>
        <w:rPr>
          <w:sz w:val="24"/>
        </w:rPr>
      </w:pPr>
      <w:r>
        <w:rPr>
          <w:color w:val="231F20"/>
          <w:sz w:val="24"/>
        </w:rPr>
        <w:t>фестиваль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добрых дел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«Памяти Асгата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pacing w:val="-2"/>
          <w:sz w:val="24"/>
        </w:rPr>
        <w:t>Галимзянов-</w:t>
      </w:r>
    </w:p>
    <w:p w14:paraId="1F351254">
      <w:pPr>
        <w:pStyle w:val="8"/>
        <w:spacing w:line="273" w:lineRule="exact"/>
        <w:ind w:left="595"/>
      </w:pPr>
      <w:r>
        <w:rPr>
          <w:color w:val="231F20"/>
        </w:rPr>
        <w:t>на».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56"/>
        </w:rPr>
        <w:t xml:space="preserve">  </w:t>
      </w:r>
      <w:r>
        <w:rPr>
          <w:color w:val="231F20"/>
          <w:spacing w:val="-2"/>
        </w:rPr>
        <w:t>включать:</w:t>
      </w:r>
    </w:p>
    <w:p w14:paraId="1CB57649">
      <w:pPr>
        <w:pStyle w:val="11"/>
        <w:numPr>
          <w:ilvl w:val="1"/>
          <w:numId w:val="4"/>
        </w:numPr>
        <w:tabs>
          <w:tab w:val="left" w:pos="1042"/>
        </w:tabs>
        <w:spacing w:before="0" w:after="0" w:line="249" w:lineRule="auto"/>
        <w:ind w:left="709" w:right="707" w:firstLine="0"/>
        <w:jc w:val="both"/>
        <w:rPr>
          <w:sz w:val="24"/>
        </w:rPr>
      </w:pPr>
      <w:r>
        <w:rPr>
          <w:color w:val="231F20"/>
          <w:sz w:val="24"/>
        </w:rPr>
        <w:t>конкурс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плакатов,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посвященный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жизни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благотво- рительной деятельности Асгата Галимзянова;</w:t>
      </w:r>
    </w:p>
    <w:p w14:paraId="0D1F9E16">
      <w:pPr>
        <w:pStyle w:val="11"/>
        <w:numPr>
          <w:ilvl w:val="1"/>
          <w:numId w:val="4"/>
        </w:numPr>
        <w:tabs>
          <w:tab w:val="left" w:pos="1042"/>
        </w:tabs>
        <w:spacing w:before="0" w:after="0" w:line="277" w:lineRule="exact"/>
        <w:ind w:left="1042" w:right="0" w:hanging="333"/>
        <w:jc w:val="both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классе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стенда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«Дерево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добра»</w:t>
      </w:r>
      <w:r>
        <w:rPr>
          <w:color w:val="231F20"/>
          <w:spacing w:val="51"/>
          <w:sz w:val="24"/>
        </w:rPr>
        <w:t xml:space="preserve"> </w:t>
      </w:r>
      <w:r>
        <w:rPr>
          <w:color w:val="231F20"/>
          <w:sz w:val="24"/>
        </w:rPr>
        <w:t>или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4"/>
          <w:sz w:val="24"/>
        </w:rPr>
        <w:t>«Ко-</w:t>
      </w:r>
    </w:p>
    <w:p w14:paraId="48651FC4">
      <w:pPr>
        <w:pStyle w:val="8"/>
        <w:spacing w:before="7" w:line="273" w:lineRule="exact"/>
      </w:pPr>
      <w:r>
        <w:rPr>
          <w:color w:val="231F20"/>
        </w:rPr>
        <w:t>пилка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добрых</w:t>
      </w:r>
      <w:r>
        <w:rPr>
          <w:color w:val="231F20"/>
          <w:spacing w:val="-2"/>
        </w:rPr>
        <w:t xml:space="preserve"> дел»;</w:t>
      </w:r>
    </w:p>
    <w:p w14:paraId="6179BED0">
      <w:pPr>
        <w:pStyle w:val="11"/>
        <w:numPr>
          <w:ilvl w:val="1"/>
          <w:numId w:val="4"/>
        </w:numPr>
        <w:tabs>
          <w:tab w:val="left" w:pos="1042"/>
        </w:tabs>
        <w:spacing w:before="0" w:after="0" w:line="249" w:lineRule="auto"/>
        <w:ind w:left="709" w:right="707" w:firstLine="0"/>
        <w:jc w:val="both"/>
        <w:rPr>
          <w:sz w:val="24"/>
        </w:rPr>
      </w:pPr>
      <w:r>
        <w:rPr>
          <w:color w:val="231F20"/>
          <w:sz w:val="24"/>
        </w:rPr>
        <w:t xml:space="preserve">конкурс рисунков «Он видел мир добрыми глаза- </w:t>
      </w:r>
      <w:r>
        <w:rPr>
          <w:color w:val="231F20"/>
          <w:spacing w:val="-4"/>
          <w:sz w:val="24"/>
        </w:rPr>
        <w:t>ми».</w:t>
      </w:r>
    </w:p>
    <w:p w14:paraId="39074B25">
      <w:pPr>
        <w:pStyle w:val="11"/>
        <w:spacing w:after="0" w:line="249" w:lineRule="auto"/>
        <w:jc w:val="both"/>
        <w:rPr>
          <w:sz w:val="24"/>
        </w:rPr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059183B0">
      <w:pPr>
        <w:pStyle w:val="11"/>
        <w:numPr>
          <w:ilvl w:val="2"/>
          <w:numId w:val="4"/>
        </w:numPr>
        <w:tabs>
          <w:tab w:val="left" w:pos="1468"/>
        </w:tabs>
        <w:spacing w:before="80" w:after="0" w:line="249" w:lineRule="auto"/>
        <w:ind w:left="1162" w:right="140" w:firstLine="0"/>
        <w:jc w:val="left"/>
        <w:rPr>
          <w:sz w:val="24"/>
        </w:rPr>
      </w:pPr>
      <w:r>
        <w:rPr>
          <w:color w:val="231F20"/>
          <w:sz w:val="24"/>
        </w:rPr>
        <w:t>Международная декада инвалидов, в которую реко- мендуется включить:</w:t>
      </w:r>
    </w:p>
    <w:p w14:paraId="030135B7">
      <w:pPr>
        <w:pStyle w:val="11"/>
        <w:numPr>
          <w:ilvl w:val="3"/>
          <w:numId w:val="4"/>
        </w:numPr>
        <w:tabs>
          <w:tab w:val="left" w:pos="1609"/>
        </w:tabs>
        <w:spacing w:before="0" w:after="0" w:line="274" w:lineRule="exact"/>
        <w:ind w:left="1609" w:right="0" w:hanging="333"/>
        <w:jc w:val="left"/>
        <w:rPr>
          <w:sz w:val="24"/>
        </w:rPr>
      </w:pPr>
      <w:r>
        <w:rPr>
          <w:color w:val="231F20"/>
          <w:spacing w:val="-2"/>
          <w:sz w:val="24"/>
        </w:rPr>
        <w:t>«Спешите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делать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добро»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–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благоустройство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школы;</w:t>
      </w:r>
    </w:p>
    <w:p w14:paraId="5F03A5EB">
      <w:pPr>
        <w:pStyle w:val="11"/>
        <w:numPr>
          <w:ilvl w:val="3"/>
          <w:numId w:val="4"/>
        </w:numPr>
        <w:tabs>
          <w:tab w:val="left" w:pos="1609"/>
        </w:tabs>
        <w:spacing w:before="0" w:after="0" w:line="288" w:lineRule="exact"/>
        <w:ind w:left="1609" w:right="0" w:hanging="333"/>
        <w:jc w:val="left"/>
        <w:rPr>
          <w:sz w:val="24"/>
        </w:rPr>
      </w:pPr>
      <w:r>
        <w:rPr>
          <w:color w:val="231F20"/>
          <w:sz w:val="24"/>
        </w:rPr>
        <w:t>«Дни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благотворительности»;</w:t>
      </w:r>
    </w:p>
    <w:p w14:paraId="0FA4EC10">
      <w:pPr>
        <w:pStyle w:val="11"/>
        <w:numPr>
          <w:ilvl w:val="3"/>
          <w:numId w:val="4"/>
        </w:numPr>
        <w:tabs>
          <w:tab w:val="left" w:pos="1690"/>
        </w:tabs>
        <w:spacing w:before="0" w:after="0" w:line="249" w:lineRule="auto"/>
        <w:ind w:left="1276" w:right="140" w:firstLine="0"/>
        <w:jc w:val="left"/>
        <w:rPr>
          <w:sz w:val="24"/>
        </w:rPr>
      </w:pPr>
      <w:r>
        <w:rPr>
          <w:color w:val="231F20"/>
          <w:sz w:val="24"/>
        </w:rPr>
        <w:t xml:space="preserve">конкурс сочинений «Асгат Галимзянов – наш со- </w:t>
      </w:r>
      <w:r>
        <w:rPr>
          <w:color w:val="231F20"/>
          <w:spacing w:val="-2"/>
          <w:sz w:val="24"/>
        </w:rPr>
        <w:t>временник»;</w:t>
      </w:r>
    </w:p>
    <w:p w14:paraId="131D80EA">
      <w:pPr>
        <w:pStyle w:val="11"/>
        <w:numPr>
          <w:ilvl w:val="3"/>
          <w:numId w:val="4"/>
        </w:numPr>
        <w:tabs>
          <w:tab w:val="left" w:pos="1876"/>
        </w:tabs>
        <w:spacing w:before="0" w:after="0" w:line="277" w:lineRule="exact"/>
        <w:ind w:left="1876" w:right="0" w:hanging="600"/>
        <w:jc w:val="left"/>
        <w:rPr>
          <w:sz w:val="24"/>
        </w:rPr>
      </w:pPr>
      <w:r>
        <w:rPr>
          <w:color w:val="231F20"/>
          <w:sz w:val="24"/>
        </w:rPr>
        <w:t>конкурс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стихов о доброте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«По волнам </w:t>
      </w:r>
      <w:r>
        <w:rPr>
          <w:color w:val="231F20"/>
          <w:spacing w:val="-2"/>
          <w:sz w:val="24"/>
        </w:rPr>
        <w:t>благодар-</w:t>
      </w:r>
    </w:p>
    <w:p w14:paraId="130FCA81">
      <w:pPr>
        <w:pStyle w:val="8"/>
        <w:spacing w:before="8"/>
        <w:ind w:left="1276"/>
      </w:pPr>
      <w:r>
        <w:rPr>
          <w:color w:val="231F20"/>
        </w:rPr>
        <w:t>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памяти»,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посвященный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Асгату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Галимзянову.</w:t>
      </w:r>
    </w:p>
    <w:p w14:paraId="2FF0D4FE">
      <w:pPr>
        <w:pStyle w:val="8"/>
        <w:spacing w:before="12" w:line="249" w:lineRule="auto"/>
        <w:ind w:right="140" w:firstLine="566"/>
      </w:pPr>
      <w:r>
        <w:rPr>
          <w:color w:val="231F20"/>
        </w:rPr>
        <w:t xml:space="preserve">В рамках классного коллектива можно разработать </w:t>
      </w:r>
      <w:r>
        <w:rPr>
          <w:color w:val="231F20"/>
          <w:spacing w:val="-2"/>
        </w:rPr>
        <w:t>свои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программы,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которые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будут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вписываться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воспитатель- </w:t>
      </w:r>
      <w:r>
        <w:rPr>
          <w:color w:val="231F20"/>
        </w:rPr>
        <w:t xml:space="preserve">ную систему работы, связанную с именем Асгата Галимзя- </w:t>
      </w:r>
      <w:r>
        <w:rPr>
          <w:color w:val="231F20"/>
          <w:spacing w:val="-4"/>
        </w:rPr>
        <w:t>нова.</w:t>
      </w:r>
    </w:p>
    <w:p w14:paraId="105AA4F5">
      <w:pPr>
        <w:pStyle w:val="4"/>
        <w:spacing w:before="4"/>
        <w:ind w:left="1276"/>
      </w:pPr>
      <w:r>
        <w:rPr>
          <w:color w:val="231F20"/>
        </w:rPr>
        <w:t xml:space="preserve">Примерные </w:t>
      </w:r>
      <w:r>
        <w:rPr>
          <w:color w:val="231F20"/>
          <w:spacing w:val="-2"/>
        </w:rPr>
        <w:t>программы:</w:t>
      </w:r>
    </w:p>
    <w:p w14:paraId="4DE638CD">
      <w:pPr>
        <w:pStyle w:val="8"/>
        <w:spacing w:before="12"/>
        <w:ind w:left="1276"/>
      </w:pPr>
      <w:r>
        <w:rPr>
          <w:color w:val="231F20"/>
        </w:rPr>
        <w:t>Программа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«Экология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души»</w:t>
      </w:r>
    </w:p>
    <w:p w14:paraId="72CF2306">
      <w:pPr>
        <w:pStyle w:val="8"/>
        <w:spacing w:before="12" w:line="249" w:lineRule="auto"/>
        <w:ind w:right="140" w:firstLine="566"/>
      </w:pPr>
      <w:r>
        <w:rPr>
          <w:color w:val="231F20"/>
        </w:rPr>
        <w:t>Цель программы – способствовать духовно-нрав- ственному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развитию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примере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жизни,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благотво- ительной деятельности Асгата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Галимзянова.</w:t>
      </w:r>
    </w:p>
    <w:p w14:paraId="6BE087B2">
      <w:pPr>
        <w:pStyle w:val="8"/>
        <w:spacing w:before="3" w:line="249" w:lineRule="auto"/>
        <w:ind w:right="139" w:firstLine="566"/>
      </w:pPr>
      <w:r>
        <w:rPr>
          <w:color w:val="231F20"/>
        </w:rPr>
        <w:t>Основная задача программы – на основе материала жизни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Галимзя- нова раскрыть обучающимся взгляды на проблемы духов- ности, нравственности и доброты.</w:t>
      </w:r>
    </w:p>
    <w:p w14:paraId="3306A34A">
      <w:pPr>
        <w:pStyle w:val="8"/>
        <w:spacing w:before="4" w:line="249" w:lineRule="auto"/>
        <w:ind w:right="140" w:firstLine="566"/>
      </w:pPr>
      <w:r>
        <w:rPr>
          <w:color w:val="231F20"/>
        </w:rPr>
        <w:t>Для реализации этой программы рекомендуется про- ведение определённых тематических занятий:</w:t>
      </w:r>
    </w:p>
    <w:p w14:paraId="5DA85FBF">
      <w:pPr>
        <w:pStyle w:val="11"/>
        <w:numPr>
          <w:ilvl w:val="0"/>
          <w:numId w:val="5"/>
        </w:numPr>
        <w:tabs>
          <w:tab w:val="left" w:pos="1636"/>
        </w:tabs>
        <w:spacing w:before="2" w:after="0" w:line="240" w:lineRule="auto"/>
        <w:ind w:left="1636" w:right="0" w:hanging="360"/>
        <w:jc w:val="both"/>
        <w:rPr>
          <w:sz w:val="24"/>
        </w:rPr>
      </w:pPr>
      <w:r>
        <w:rPr>
          <w:color w:val="231F20"/>
          <w:sz w:val="24"/>
        </w:rPr>
        <w:t>Феномен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Асгата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2"/>
          <w:sz w:val="24"/>
        </w:rPr>
        <w:t>Галимзянова.</w:t>
      </w:r>
    </w:p>
    <w:p w14:paraId="48C83AB8">
      <w:pPr>
        <w:pStyle w:val="11"/>
        <w:numPr>
          <w:ilvl w:val="0"/>
          <w:numId w:val="5"/>
        </w:numPr>
        <w:tabs>
          <w:tab w:val="left" w:pos="1636"/>
        </w:tabs>
        <w:spacing w:before="12" w:after="0" w:line="249" w:lineRule="auto"/>
        <w:ind w:left="1636" w:right="139" w:hanging="360"/>
        <w:jc w:val="both"/>
        <w:rPr>
          <w:sz w:val="24"/>
        </w:rPr>
      </w:pPr>
      <w:r>
        <w:rPr>
          <w:color w:val="231F20"/>
          <w:sz w:val="24"/>
        </w:rPr>
        <w:t xml:space="preserve">«Что посеешь, то и пожнешь» (причинно-след- ственные связи души человека и его благородных </w:t>
      </w:r>
      <w:r>
        <w:rPr>
          <w:color w:val="231F20"/>
          <w:spacing w:val="-2"/>
          <w:sz w:val="24"/>
        </w:rPr>
        <w:t>дел).</w:t>
      </w:r>
    </w:p>
    <w:p w14:paraId="5A0F7559">
      <w:pPr>
        <w:pStyle w:val="11"/>
        <w:numPr>
          <w:ilvl w:val="0"/>
          <w:numId w:val="5"/>
        </w:numPr>
        <w:tabs>
          <w:tab w:val="left" w:pos="1636"/>
        </w:tabs>
        <w:spacing w:before="3" w:after="0" w:line="249" w:lineRule="auto"/>
        <w:ind w:left="1636" w:right="140" w:hanging="360"/>
        <w:jc w:val="both"/>
        <w:rPr>
          <w:sz w:val="24"/>
        </w:rPr>
      </w:pPr>
      <w:r>
        <w:rPr>
          <w:color w:val="231F20"/>
          <w:sz w:val="24"/>
        </w:rPr>
        <w:t>Лестница духовного восхождения Асгата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Галим- зянова. Смысл и образ жизни.</w:t>
      </w:r>
    </w:p>
    <w:p w14:paraId="7F999779">
      <w:pPr>
        <w:pStyle w:val="11"/>
        <w:numPr>
          <w:ilvl w:val="0"/>
          <w:numId w:val="5"/>
        </w:numPr>
        <w:tabs>
          <w:tab w:val="left" w:pos="1636"/>
        </w:tabs>
        <w:spacing w:before="2" w:after="0" w:line="249" w:lineRule="auto"/>
        <w:ind w:left="1636" w:right="140" w:hanging="360"/>
        <w:jc w:val="both"/>
        <w:rPr>
          <w:sz w:val="24"/>
        </w:rPr>
      </w:pPr>
      <w:r>
        <w:rPr>
          <w:color w:val="231F20"/>
          <w:sz w:val="24"/>
        </w:rPr>
        <w:t>«Посеешь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поступок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пожнёшь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судьбу».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Асгат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Га- лимзянов – человек-легенда.</w:t>
      </w:r>
    </w:p>
    <w:p w14:paraId="7BAE5E7F">
      <w:pPr>
        <w:pStyle w:val="11"/>
        <w:numPr>
          <w:ilvl w:val="0"/>
          <w:numId w:val="5"/>
        </w:numPr>
        <w:tabs>
          <w:tab w:val="left" w:pos="1636"/>
        </w:tabs>
        <w:spacing w:before="2" w:after="0" w:line="249" w:lineRule="auto"/>
        <w:ind w:left="1636" w:right="140" w:hanging="360"/>
        <w:jc w:val="both"/>
        <w:rPr>
          <w:sz w:val="24"/>
        </w:rPr>
      </w:pPr>
      <w:r>
        <w:rPr>
          <w:color w:val="231F20"/>
          <w:sz w:val="24"/>
        </w:rPr>
        <w:t>Мудрость сердца. Пример жизни, достойный под- ражания.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Духовно-нравственные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заповеди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челове- ка и гражданина Асгата Галимзянова.</w:t>
      </w:r>
    </w:p>
    <w:p w14:paraId="5C2AB4E0">
      <w:pPr>
        <w:pStyle w:val="11"/>
        <w:spacing w:after="0" w:line="249" w:lineRule="auto"/>
        <w:jc w:val="both"/>
        <w:rPr>
          <w:sz w:val="24"/>
        </w:rPr>
        <w:sectPr>
          <w:pgSz w:w="8400" w:h="11910"/>
          <w:pgMar w:top="860" w:right="708" w:bottom="840" w:left="708" w:header="0" w:footer="651" w:gutter="0"/>
          <w:cols w:space="720" w:num="1"/>
        </w:sectPr>
      </w:pPr>
    </w:p>
    <w:p w14:paraId="338EDD7B">
      <w:pPr>
        <w:spacing w:before="77"/>
        <w:ind w:left="709" w:right="0" w:firstLine="0"/>
        <w:jc w:val="both"/>
        <w:rPr>
          <w:b/>
          <w:i/>
          <w:sz w:val="24"/>
        </w:rPr>
      </w:pPr>
      <w:r>
        <w:rPr>
          <w:color w:val="231F20"/>
          <w:sz w:val="24"/>
        </w:rPr>
        <w:t>Программа</w:t>
      </w:r>
      <w:r>
        <w:rPr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«Я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z w:val="24"/>
        </w:rPr>
        <w:t>–</w:t>
      </w:r>
      <w:r>
        <w:rPr>
          <w:b/>
          <w:i/>
          <w:color w:val="231F20"/>
          <w:spacing w:val="-2"/>
          <w:sz w:val="24"/>
        </w:rPr>
        <w:t xml:space="preserve"> </w:t>
      </w:r>
      <w:r>
        <w:rPr>
          <w:b/>
          <w:i/>
          <w:color w:val="231F20"/>
          <w:sz w:val="24"/>
        </w:rPr>
        <w:t>гражданин</w:t>
      </w:r>
      <w:r>
        <w:rPr>
          <w:b/>
          <w:i/>
          <w:color w:val="231F20"/>
          <w:spacing w:val="-3"/>
          <w:sz w:val="24"/>
        </w:rPr>
        <w:t xml:space="preserve"> </w:t>
      </w:r>
      <w:r>
        <w:rPr>
          <w:b/>
          <w:i/>
          <w:color w:val="231F20"/>
          <w:spacing w:val="-2"/>
          <w:sz w:val="24"/>
        </w:rPr>
        <w:t>Отечества».</w:t>
      </w:r>
    </w:p>
    <w:p w14:paraId="281EF23F">
      <w:pPr>
        <w:pStyle w:val="8"/>
        <w:spacing w:before="12" w:line="249" w:lineRule="auto"/>
        <w:ind w:left="142" w:right="706" w:firstLine="566"/>
      </w:pPr>
      <w:r>
        <w:rPr>
          <w:color w:val="231F20"/>
        </w:rPr>
        <w:t>Цель программы – осознание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значимости быть граж- данином многонационального Татарстана, проникнуться примером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достойного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патриота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Асгата </w:t>
      </w:r>
      <w:r>
        <w:rPr>
          <w:color w:val="231F20"/>
          <w:spacing w:val="-2"/>
        </w:rPr>
        <w:t>Галимзянова.</w:t>
      </w:r>
    </w:p>
    <w:p w14:paraId="6CB9CF24">
      <w:pPr>
        <w:pStyle w:val="8"/>
        <w:spacing w:before="4" w:line="249" w:lineRule="auto"/>
        <w:ind w:left="142" w:right="707" w:firstLine="566"/>
      </w:pPr>
      <w:r>
        <w:rPr>
          <w:color w:val="231F20"/>
        </w:rPr>
        <w:t>Задача данной программы – раскрыть качества лич- 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уровень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гражданских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общественно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значимых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дел истинного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гражданина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России,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Татарстана,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каким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Ас- гат Галимзянов.</w:t>
      </w:r>
    </w:p>
    <w:p w14:paraId="26421CC1">
      <w:pPr>
        <w:pStyle w:val="8"/>
        <w:spacing w:before="4" w:line="249" w:lineRule="auto"/>
        <w:ind w:left="142" w:right="707" w:firstLine="566"/>
      </w:pPr>
      <w:r>
        <w:rPr>
          <w:color w:val="231F20"/>
        </w:rPr>
        <w:t>Для подростков и старшеклассников рекомендуется проведение тематических занятий и классных часов:</w:t>
      </w:r>
    </w:p>
    <w:p w14:paraId="5338860B">
      <w:pPr>
        <w:pStyle w:val="11"/>
        <w:numPr>
          <w:ilvl w:val="0"/>
          <w:numId w:val="6"/>
        </w:numPr>
        <w:tabs>
          <w:tab w:val="left" w:pos="1069"/>
        </w:tabs>
        <w:spacing w:before="2" w:after="0" w:line="240" w:lineRule="auto"/>
        <w:ind w:left="1069" w:right="0" w:hanging="360"/>
        <w:jc w:val="left"/>
        <w:rPr>
          <w:sz w:val="24"/>
        </w:rPr>
      </w:pPr>
      <w:r>
        <w:rPr>
          <w:color w:val="231F20"/>
          <w:sz w:val="24"/>
        </w:rPr>
        <w:t>Отечества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достойные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сыны.</w:t>
      </w:r>
    </w:p>
    <w:p w14:paraId="3F4FA08A">
      <w:pPr>
        <w:pStyle w:val="11"/>
        <w:numPr>
          <w:ilvl w:val="0"/>
          <w:numId w:val="6"/>
        </w:numPr>
        <w:tabs>
          <w:tab w:val="left" w:pos="1069"/>
        </w:tabs>
        <w:spacing w:before="12" w:after="0" w:line="240" w:lineRule="auto"/>
        <w:ind w:left="1069" w:right="0" w:hanging="360"/>
        <w:jc w:val="left"/>
        <w:rPr>
          <w:sz w:val="24"/>
        </w:rPr>
      </w:pPr>
      <w:r>
        <w:rPr>
          <w:color w:val="231F20"/>
          <w:sz w:val="24"/>
        </w:rPr>
        <w:t>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долге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чести.</w:t>
      </w:r>
    </w:p>
    <w:p w14:paraId="7D3A5B09">
      <w:pPr>
        <w:pStyle w:val="11"/>
        <w:numPr>
          <w:ilvl w:val="0"/>
          <w:numId w:val="6"/>
        </w:numPr>
        <w:tabs>
          <w:tab w:val="left" w:pos="1069"/>
        </w:tabs>
        <w:spacing w:before="12" w:after="0" w:line="240" w:lineRule="auto"/>
        <w:ind w:left="1069" w:right="0" w:hanging="360"/>
        <w:jc w:val="left"/>
        <w:rPr>
          <w:sz w:val="24"/>
        </w:rPr>
      </w:pPr>
      <w:r>
        <w:rPr>
          <w:color w:val="231F20"/>
          <w:sz w:val="24"/>
        </w:rPr>
        <w:t>Мой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современик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Асгат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Галимзянов.</w:t>
      </w:r>
    </w:p>
    <w:p w14:paraId="6971806F">
      <w:pPr>
        <w:pStyle w:val="11"/>
        <w:numPr>
          <w:ilvl w:val="0"/>
          <w:numId w:val="6"/>
        </w:numPr>
        <w:tabs>
          <w:tab w:val="left" w:pos="1069"/>
        </w:tabs>
        <w:spacing w:before="12" w:after="0" w:line="240" w:lineRule="auto"/>
        <w:ind w:left="1069" w:right="0" w:hanging="360"/>
        <w:jc w:val="left"/>
        <w:rPr>
          <w:sz w:val="24"/>
        </w:rPr>
      </w:pPr>
      <w:r>
        <w:rPr>
          <w:color w:val="231F20"/>
          <w:sz w:val="24"/>
        </w:rPr>
        <w:t>Лучшие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представители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Татарстана.</w:t>
      </w:r>
    </w:p>
    <w:p w14:paraId="0FB8BA39">
      <w:pPr>
        <w:pStyle w:val="11"/>
        <w:numPr>
          <w:ilvl w:val="0"/>
          <w:numId w:val="6"/>
        </w:numPr>
        <w:tabs>
          <w:tab w:val="left" w:pos="1069"/>
        </w:tabs>
        <w:spacing w:before="12" w:after="0" w:line="249" w:lineRule="auto"/>
        <w:ind w:left="1069" w:right="707" w:hanging="360"/>
        <w:jc w:val="left"/>
        <w:rPr>
          <w:sz w:val="24"/>
        </w:rPr>
      </w:pPr>
      <w:r>
        <w:rPr>
          <w:color w:val="231F20"/>
          <w:sz w:val="24"/>
        </w:rPr>
        <w:t>Творить на земле добро (акции милосердия в этой возрастной категории очень актуальны).</w:t>
      </w:r>
    </w:p>
    <w:p w14:paraId="3B5D6522">
      <w:pPr>
        <w:pStyle w:val="8"/>
        <w:spacing w:before="2" w:line="249" w:lineRule="auto"/>
        <w:ind w:left="142" w:right="707" w:firstLine="566"/>
      </w:pPr>
      <w:r>
        <w:rPr>
          <w:color w:val="231F20"/>
        </w:rPr>
        <w:t>Так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Асгат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Галимзянов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лидером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предпринима- тельской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благотворительной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деятельности,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проблемы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ли- дерства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найти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своё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воспитательной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работе: лекции,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беседы,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встречи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интересными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людьми,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во- лонтерских групп, диспуты, дискуссии, обсуждения:</w:t>
      </w:r>
    </w:p>
    <w:p w14:paraId="22EAB9A4">
      <w:pPr>
        <w:pStyle w:val="11"/>
        <w:numPr>
          <w:ilvl w:val="0"/>
          <w:numId w:val="7"/>
        </w:numPr>
        <w:tabs>
          <w:tab w:val="left" w:pos="1069"/>
        </w:tabs>
        <w:spacing w:before="5" w:after="0" w:line="249" w:lineRule="auto"/>
        <w:ind w:left="1069" w:right="707" w:hanging="360"/>
        <w:jc w:val="both"/>
        <w:rPr>
          <w:sz w:val="24"/>
        </w:rPr>
      </w:pPr>
      <w:r>
        <w:rPr>
          <w:color w:val="231F20"/>
          <w:sz w:val="24"/>
        </w:rPr>
        <w:t>Гражданские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лидеры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истории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России,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 xml:space="preserve">Татарста- </w:t>
      </w:r>
      <w:r>
        <w:rPr>
          <w:color w:val="231F20"/>
          <w:spacing w:val="-4"/>
          <w:sz w:val="24"/>
        </w:rPr>
        <w:t>на.</w:t>
      </w:r>
    </w:p>
    <w:p w14:paraId="67D20E0B">
      <w:pPr>
        <w:pStyle w:val="11"/>
        <w:numPr>
          <w:ilvl w:val="0"/>
          <w:numId w:val="7"/>
        </w:numPr>
        <w:tabs>
          <w:tab w:val="left" w:pos="1069"/>
        </w:tabs>
        <w:spacing w:before="2" w:after="0" w:line="240" w:lineRule="auto"/>
        <w:ind w:left="1069" w:right="0" w:hanging="360"/>
        <w:jc w:val="both"/>
        <w:rPr>
          <w:sz w:val="24"/>
        </w:rPr>
      </w:pPr>
      <w:r>
        <w:rPr>
          <w:color w:val="231F20"/>
          <w:sz w:val="24"/>
        </w:rPr>
        <w:t>Лидерами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рождаются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или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становятся?</w:t>
      </w:r>
    </w:p>
    <w:p w14:paraId="1594155B">
      <w:pPr>
        <w:pStyle w:val="11"/>
        <w:numPr>
          <w:ilvl w:val="0"/>
          <w:numId w:val="7"/>
        </w:numPr>
        <w:tabs>
          <w:tab w:val="left" w:pos="1069"/>
        </w:tabs>
        <w:spacing w:before="12" w:after="0" w:line="249" w:lineRule="auto"/>
        <w:ind w:left="1069" w:right="707" w:hanging="360"/>
        <w:jc w:val="both"/>
        <w:rPr>
          <w:sz w:val="24"/>
        </w:rPr>
      </w:pPr>
      <w:r>
        <w:rPr>
          <w:color w:val="231F20"/>
          <w:sz w:val="24"/>
        </w:rPr>
        <w:t xml:space="preserve">Личностные качества лидера. Как их сформиро- </w:t>
      </w:r>
      <w:r>
        <w:rPr>
          <w:color w:val="231F20"/>
          <w:spacing w:val="-2"/>
          <w:sz w:val="24"/>
        </w:rPr>
        <w:t>вать?</w:t>
      </w:r>
    </w:p>
    <w:p w14:paraId="4AD06DF7">
      <w:pPr>
        <w:pStyle w:val="11"/>
        <w:numPr>
          <w:ilvl w:val="0"/>
          <w:numId w:val="7"/>
        </w:numPr>
        <w:tabs>
          <w:tab w:val="left" w:pos="1069"/>
        </w:tabs>
        <w:spacing w:before="2" w:after="0" w:line="240" w:lineRule="auto"/>
        <w:ind w:left="1069" w:right="0" w:hanging="360"/>
        <w:jc w:val="both"/>
        <w:rPr>
          <w:sz w:val="24"/>
        </w:rPr>
      </w:pPr>
      <w:r>
        <w:rPr>
          <w:color w:val="231F20"/>
          <w:sz w:val="24"/>
        </w:rPr>
        <w:t>Личность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лидера.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Начни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с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pacing w:val="-4"/>
          <w:sz w:val="24"/>
        </w:rPr>
        <w:t>себя.</w:t>
      </w:r>
    </w:p>
    <w:p w14:paraId="4EF4E40C">
      <w:pPr>
        <w:pStyle w:val="11"/>
        <w:numPr>
          <w:ilvl w:val="0"/>
          <w:numId w:val="7"/>
        </w:numPr>
        <w:tabs>
          <w:tab w:val="left" w:pos="1069"/>
        </w:tabs>
        <w:spacing w:before="12" w:after="0" w:line="249" w:lineRule="auto"/>
        <w:ind w:left="1069" w:right="707" w:hanging="360"/>
        <w:jc w:val="left"/>
        <w:rPr>
          <w:sz w:val="24"/>
        </w:rPr>
      </w:pPr>
      <w:r>
        <w:rPr>
          <w:color w:val="231F20"/>
          <w:sz w:val="24"/>
        </w:rPr>
        <w:t xml:space="preserve">Пример Асгата Галимзянова: ценности и приори- </w:t>
      </w:r>
      <w:r>
        <w:rPr>
          <w:color w:val="231F20"/>
          <w:spacing w:val="-2"/>
          <w:sz w:val="24"/>
        </w:rPr>
        <w:t>теты.</w:t>
      </w:r>
    </w:p>
    <w:p w14:paraId="26C688B5">
      <w:pPr>
        <w:pStyle w:val="11"/>
        <w:numPr>
          <w:ilvl w:val="0"/>
          <w:numId w:val="7"/>
        </w:numPr>
        <w:tabs>
          <w:tab w:val="left" w:pos="1069"/>
        </w:tabs>
        <w:spacing w:before="2" w:after="0" w:line="240" w:lineRule="auto"/>
        <w:ind w:left="1069" w:right="0" w:hanging="360"/>
        <w:jc w:val="left"/>
        <w:rPr>
          <w:sz w:val="24"/>
        </w:rPr>
      </w:pPr>
      <w:r>
        <w:rPr>
          <w:color w:val="231F20"/>
          <w:sz w:val="24"/>
        </w:rPr>
        <w:t>Позитивное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влияние </w:t>
      </w:r>
      <w:r>
        <w:rPr>
          <w:color w:val="231F20"/>
          <w:spacing w:val="-2"/>
          <w:sz w:val="24"/>
        </w:rPr>
        <w:t>лидерства.</w:t>
      </w:r>
    </w:p>
    <w:p w14:paraId="04111E98">
      <w:pPr>
        <w:pStyle w:val="11"/>
        <w:numPr>
          <w:ilvl w:val="0"/>
          <w:numId w:val="7"/>
        </w:numPr>
        <w:tabs>
          <w:tab w:val="left" w:pos="1069"/>
        </w:tabs>
        <w:spacing w:before="12" w:after="0" w:line="240" w:lineRule="auto"/>
        <w:ind w:left="1069" w:right="0" w:hanging="360"/>
        <w:jc w:val="left"/>
        <w:rPr>
          <w:sz w:val="24"/>
        </w:rPr>
      </w:pPr>
      <w:r>
        <w:rPr>
          <w:color w:val="231F20"/>
          <w:spacing w:val="-2"/>
          <w:sz w:val="24"/>
        </w:rPr>
        <w:t>Коммуникативное</w:t>
      </w:r>
      <w:r>
        <w:rPr>
          <w:color w:val="231F20"/>
          <w:spacing w:val="6"/>
          <w:sz w:val="24"/>
        </w:rPr>
        <w:t xml:space="preserve"> </w:t>
      </w:r>
      <w:r>
        <w:rPr>
          <w:color w:val="231F20"/>
          <w:spacing w:val="-2"/>
          <w:sz w:val="24"/>
        </w:rPr>
        <w:t>искусство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pacing w:val="-2"/>
          <w:sz w:val="24"/>
        </w:rPr>
        <w:t>лидера.</w:t>
      </w:r>
    </w:p>
    <w:p w14:paraId="491CC575">
      <w:pPr>
        <w:pStyle w:val="8"/>
        <w:spacing w:before="12" w:line="249" w:lineRule="auto"/>
        <w:ind w:left="142" w:firstLine="566"/>
        <w:jc w:val="left"/>
      </w:pPr>
      <w:r>
        <w:rPr>
          <w:color w:val="231F20"/>
        </w:rPr>
        <w:t>Обобщающим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мероприятием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изучению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 благотворительной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Галимзянова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5"/>
        </w:rPr>
        <w:t>мо-</w:t>
      </w:r>
    </w:p>
    <w:p w14:paraId="4034CE27">
      <w:pPr>
        <w:pStyle w:val="8"/>
        <w:spacing w:after="0" w:line="249" w:lineRule="auto"/>
        <w:jc w:val="left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776441B6">
      <w:pPr>
        <w:pStyle w:val="8"/>
        <w:spacing w:before="77" w:line="249" w:lineRule="auto"/>
        <w:jc w:val="left"/>
      </w:pPr>
      <w:r>
        <w:rPr>
          <w:color w:val="231F20"/>
        </w:rPr>
        <w:t>жет стать большой общешкольный праздник «Добро рож- дает добро».</w:t>
      </w:r>
    </w:p>
    <w:p w14:paraId="74760894">
      <w:pPr>
        <w:pStyle w:val="5"/>
        <w:ind w:left="1276"/>
        <w:jc w:val="left"/>
      </w:pPr>
      <w:r>
        <w:rPr>
          <w:color w:val="231F20"/>
        </w:rPr>
        <w:t>Основные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этапы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праздника</w:t>
      </w:r>
    </w:p>
    <w:p w14:paraId="1FF5A903">
      <w:pPr>
        <w:pStyle w:val="8"/>
        <w:spacing w:before="12"/>
        <w:ind w:left="1276"/>
        <w:jc w:val="left"/>
      </w:pPr>
      <w:r>
        <w:rPr>
          <w:i/>
          <w:color w:val="231F20"/>
        </w:rPr>
        <w:t>Этап</w:t>
      </w:r>
      <w:r>
        <w:rPr>
          <w:i/>
          <w:color w:val="231F20"/>
          <w:spacing w:val="-3"/>
        </w:rPr>
        <w:t xml:space="preserve"> </w:t>
      </w:r>
      <w:r>
        <w:rPr>
          <w:i/>
          <w:color w:val="231F20"/>
        </w:rPr>
        <w:t>1</w:t>
      </w:r>
      <w:r>
        <w:rPr>
          <w:color w:val="231F20"/>
        </w:rPr>
        <w:t>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«Повод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праздника».</w:t>
      </w:r>
    </w:p>
    <w:p w14:paraId="3C4D6F2F">
      <w:pPr>
        <w:pStyle w:val="8"/>
        <w:spacing w:before="12" w:line="249" w:lineRule="auto"/>
        <w:ind w:firstLine="566"/>
        <w:jc w:val="left"/>
      </w:pPr>
      <w:r>
        <w:rPr>
          <w:color w:val="231F20"/>
        </w:rPr>
        <w:t>Чтобы состоялся праздник, нужен определённый по- вод. Для этого рекомендуется организовать:</w:t>
      </w:r>
    </w:p>
    <w:p w14:paraId="111EFAF6">
      <w:pPr>
        <w:pStyle w:val="11"/>
        <w:numPr>
          <w:ilvl w:val="0"/>
          <w:numId w:val="8"/>
        </w:numPr>
        <w:tabs>
          <w:tab w:val="left" w:pos="1636"/>
        </w:tabs>
        <w:spacing w:before="2" w:after="0" w:line="249" w:lineRule="auto"/>
        <w:ind w:left="1636" w:right="145" w:hanging="360"/>
        <w:jc w:val="left"/>
        <w:rPr>
          <w:sz w:val="24"/>
        </w:rPr>
      </w:pPr>
      <w:r>
        <w:rPr>
          <w:color w:val="231F20"/>
          <w:spacing w:val="-6"/>
          <w:sz w:val="24"/>
        </w:rPr>
        <w:t xml:space="preserve">Анкетирование обучающихся: «Твое личное участие </w:t>
      </w:r>
      <w:r>
        <w:rPr>
          <w:color w:val="231F20"/>
          <w:spacing w:val="-2"/>
          <w:sz w:val="24"/>
        </w:rPr>
        <w:t>в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празднике,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посвященном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Асгату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2"/>
          <w:sz w:val="24"/>
        </w:rPr>
        <w:t>Галимзянову».</w:t>
      </w:r>
    </w:p>
    <w:p w14:paraId="3FB894CE">
      <w:pPr>
        <w:pStyle w:val="11"/>
        <w:numPr>
          <w:ilvl w:val="0"/>
          <w:numId w:val="8"/>
        </w:numPr>
        <w:tabs>
          <w:tab w:val="left" w:pos="1636"/>
        </w:tabs>
        <w:spacing w:before="2" w:after="0" w:line="249" w:lineRule="auto"/>
        <w:ind w:left="1636" w:right="140" w:hanging="360"/>
        <w:jc w:val="left"/>
        <w:rPr>
          <w:sz w:val="24"/>
        </w:rPr>
      </w:pPr>
      <w:r>
        <w:rPr>
          <w:color w:val="231F20"/>
          <w:sz w:val="24"/>
        </w:rPr>
        <w:t xml:space="preserve">Ознакомление с различными видами оформления </w:t>
      </w:r>
      <w:r>
        <w:rPr>
          <w:color w:val="231F20"/>
          <w:spacing w:val="-2"/>
          <w:sz w:val="24"/>
        </w:rPr>
        <w:t>праздника.</w:t>
      </w:r>
    </w:p>
    <w:p w14:paraId="64F98822">
      <w:pPr>
        <w:pStyle w:val="8"/>
        <w:spacing w:before="2" w:line="273" w:lineRule="exact"/>
        <w:ind w:left="1336"/>
        <w:jc w:val="left"/>
      </w:pPr>
      <w:r>
        <w:rPr>
          <w:i/>
          <w:color w:val="231F20"/>
        </w:rPr>
        <w:t>Этап</w:t>
      </w:r>
      <w:r>
        <w:rPr>
          <w:i/>
          <w:color w:val="231F20"/>
          <w:spacing w:val="55"/>
        </w:rPr>
        <w:t xml:space="preserve"> </w:t>
      </w:r>
      <w:r>
        <w:rPr>
          <w:i/>
          <w:color w:val="231F20"/>
        </w:rPr>
        <w:t>2</w:t>
      </w:r>
      <w:r>
        <w:rPr>
          <w:color w:val="231F20"/>
        </w:rPr>
        <w:t>.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Творческий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замысел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написание</w:t>
      </w:r>
      <w:r>
        <w:rPr>
          <w:color w:val="231F20"/>
          <w:spacing w:val="-2"/>
        </w:rPr>
        <w:t xml:space="preserve"> сценария:</w:t>
      </w:r>
    </w:p>
    <w:p w14:paraId="22120BD0">
      <w:pPr>
        <w:pStyle w:val="11"/>
        <w:numPr>
          <w:ilvl w:val="0"/>
          <w:numId w:val="9"/>
        </w:numPr>
        <w:tabs>
          <w:tab w:val="left" w:pos="1468"/>
        </w:tabs>
        <w:spacing w:before="0" w:after="0" w:line="288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форма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проведения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14:paraId="349333C5">
      <w:pPr>
        <w:pStyle w:val="11"/>
        <w:numPr>
          <w:ilvl w:val="0"/>
          <w:numId w:val="9"/>
        </w:numPr>
        <w:tabs>
          <w:tab w:val="left" w:pos="1468"/>
        </w:tabs>
        <w:spacing w:before="0" w:after="0" w:line="288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определение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сценарной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группы;</w:t>
      </w:r>
    </w:p>
    <w:p w14:paraId="3BF46593">
      <w:pPr>
        <w:pStyle w:val="11"/>
        <w:numPr>
          <w:ilvl w:val="0"/>
          <w:numId w:val="9"/>
        </w:numPr>
        <w:tabs>
          <w:tab w:val="left" w:pos="1468"/>
        </w:tabs>
        <w:spacing w:before="0" w:after="0" w:line="291" w:lineRule="exact"/>
        <w:ind w:left="1468" w:right="0" w:hanging="306"/>
        <w:jc w:val="left"/>
        <w:rPr>
          <w:sz w:val="24"/>
        </w:rPr>
      </w:pPr>
      <w:r>
        <w:rPr>
          <w:color w:val="231F20"/>
          <w:sz w:val="24"/>
        </w:rPr>
        <w:t>утверждение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сценария</w:t>
      </w:r>
      <w:r>
        <w:rPr>
          <w:color w:val="231F20"/>
          <w:spacing w:val="-2"/>
          <w:sz w:val="24"/>
        </w:rPr>
        <w:t xml:space="preserve"> праздника.</w:t>
      </w:r>
    </w:p>
    <w:p w14:paraId="4AE3A40A">
      <w:pPr>
        <w:pStyle w:val="8"/>
        <w:spacing w:before="11" w:line="249" w:lineRule="auto"/>
        <w:ind w:firstLine="650"/>
        <w:jc w:val="left"/>
      </w:pPr>
      <w:r>
        <w:rPr>
          <w:i/>
          <w:color w:val="231F20"/>
        </w:rPr>
        <w:t>Этап</w:t>
      </w:r>
      <w:r>
        <w:rPr>
          <w:i/>
          <w:color w:val="231F20"/>
          <w:spacing w:val="80"/>
        </w:rPr>
        <w:t xml:space="preserve"> </w:t>
      </w:r>
      <w:r>
        <w:rPr>
          <w:i/>
          <w:color w:val="231F20"/>
        </w:rPr>
        <w:t>3</w:t>
      </w:r>
      <w:r>
        <w:rPr>
          <w:color w:val="231F20"/>
        </w:rPr>
        <w:t>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Работа творческой группы для успешного проведения праздника:</w:t>
      </w:r>
    </w:p>
    <w:p w14:paraId="1575BFBF">
      <w:pPr>
        <w:pStyle w:val="11"/>
        <w:numPr>
          <w:ilvl w:val="0"/>
          <w:numId w:val="9"/>
        </w:numPr>
        <w:tabs>
          <w:tab w:val="left" w:pos="1469"/>
        </w:tabs>
        <w:spacing w:before="0" w:after="0" w:line="276" w:lineRule="exact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приглашение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известных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>людей;</w:t>
      </w:r>
    </w:p>
    <w:p w14:paraId="766B90A0">
      <w:pPr>
        <w:pStyle w:val="11"/>
        <w:numPr>
          <w:ilvl w:val="0"/>
          <w:numId w:val="9"/>
        </w:numPr>
        <w:tabs>
          <w:tab w:val="left" w:pos="1469"/>
        </w:tabs>
        <w:spacing w:before="0" w:after="0" w:line="288" w:lineRule="exact"/>
        <w:ind w:left="1469" w:right="0" w:hanging="306"/>
        <w:jc w:val="left"/>
        <w:rPr>
          <w:sz w:val="24"/>
        </w:rPr>
      </w:pPr>
      <w:r>
        <w:rPr>
          <w:color w:val="231F20"/>
          <w:spacing w:val="-2"/>
          <w:sz w:val="24"/>
        </w:rPr>
        <w:t>консультации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с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педагогами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подготовке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14:paraId="4B78B39B">
      <w:pPr>
        <w:pStyle w:val="11"/>
        <w:numPr>
          <w:ilvl w:val="0"/>
          <w:numId w:val="9"/>
        </w:numPr>
        <w:tabs>
          <w:tab w:val="left" w:pos="1469"/>
        </w:tabs>
        <w:spacing w:before="0" w:after="0" w:line="291" w:lineRule="exact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распределение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творческих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поручений.</w:t>
      </w:r>
    </w:p>
    <w:p w14:paraId="7D072BE5">
      <w:pPr>
        <w:pStyle w:val="8"/>
        <w:spacing w:before="11" w:line="249" w:lineRule="auto"/>
        <w:ind w:firstLine="566"/>
        <w:jc w:val="left"/>
      </w:pPr>
      <w:r>
        <w:rPr>
          <w:i/>
          <w:color w:val="231F20"/>
        </w:rPr>
        <w:t>Этап</w:t>
      </w:r>
      <w:r>
        <w:rPr>
          <w:i/>
          <w:color w:val="231F20"/>
          <w:spacing w:val="40"/>
        </w:rPr>
        <w:t xml:space="preserve"> </w:t>
      </w:r>
      <w:r>
        <w:rPr>
          <w:i/>
          <w:color w:val="231F20"/>
        </w:rPr>
        <w:t>4.</w:t>
      </w:r>
      <w:r>
        <w:rPr>
          <w:i/>
          <w:color w:val="231F20"/>
          <w:spacing w:val="40"/>
        </w:rPr>
        <w:t xml:space="preserve"> </w:t>
      </w:r>
      <w:r>
        <w:rPr>
          <w:color w:val="231F20"/>
        </w:rPr>
        <w:t xml:space="preserve">Оформление воспитательного пространства </w:t>
      </w:r>
      <w:r>
        <w:rPr>
          <w:color w:val="231F20"/>
          <w:spacing w:val="-2"/>
        </w:rPr>
        <w:t>праздника:</w:t>
      </w:r>
    </w:p>
    <w:p w14:paraId="3765C658">
      <w:pPr>
        <w:pStyle w:val="11"/>
        <w:numPr>
          <w:ilvl w:val="0"/>
          <w:numId w:val="9"/>
        </w:numPr>
        <w:tabs>
          <w:tab w:val="left" w:pos="1469"/>
        </w:tabs>
        <w:spacing w:before="0" w:after="0" w:line="276" w:lineRule="exact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выбор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помещения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для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14:paraId="294C4D43">
      <w:pPr>
        <w:pStyle w:val="11"/>
        <w:numPr>
          <w:ilvl w:val="0"/>
          <w:numId w:val="9"/>
        </w:numPr>
        <w:tabs>
          <w:tab w:val="left" w:pos="1469"/>
        </w:tabs>
        <w:spacing w:before="0" w:after="0" w:line="288" w:lineRule="exact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команды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2"/>
          <w:sz w:val="24"/>
        </w:rPr>
        <w:t>оформителей;</w:t>
      </w:r>
    </w:p>
    <w:p w14:paraId="38C99B0A">
      <w:pPr>
        <w:pStyle w:val="11"/>
        <w:numPr>
          <w:ilvl w:val="0"/>
          <w:numId w:val="9"/>
        </w:numPr>
        <w:tabs>
          <w:tab w:val="left" w:pos="1469"/>
        </w:tabs>
        <w:spacing w:before="0" w:after="0" w:line="291" w:lineRule="exact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утверждение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оформления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праздника.</w:t>
      </w:r>
    </w:p>
    <w:p w14:paraId="4EE71BCD">
      <w:pPr>
        <w:spacing w:before="12" w:line="273" w:lineRule="exact"/>
        <w:ind w:left="1276" w:right="0" w:firstLine="0"/>
        <w:jc w:val="left"/>
        <w:rPr>
          <w:sz w:val="24"/>
        </w:rPr>
      </w:pPr>
      <w:r>
        <w:rPr>
          <w:i/>
          <w:color w:val="231F20"/>
          <w:sz w:val="24"/>
        </w:rPr>
        <w:t>Этап</w:t>
      </w:r>
      <w:r>
        <w:rPr>
          <w:i/>
          <w:color w:val="231F20"/>
          <w:spacing w:val="52"/>
          <w:sz w:val="24"/>
        </w:rPr>
        <w:t xml:space="preserve"> </w:t>
      </w:r>
      <w:r>
        <w:rPr>
          <w:i/>
          <w:color w:val="231F20"/>
          <w:sz w:val="24"/>
        </w:rPr>
        <w:t>5.</w:t>
      </w:r>
      <w:r>
        <w:rPr>
          <w:i/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Репетиционный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период:</w:t>
      </w:r>
    </w:p>
    <w:p w14:paraId="1DF548C8">
      <w:pPr>
        <w:pStyle w:val="11"/>
        <w:numPr>
          <w:ilvl w:val="0"/>
          <w:numId w:val="9"/>
        </w:numPr>
        <w:tabs>
          <w:tab w:val="left" w:pos="1469"/>
        </w:tabs>
        <w:spacing w:before="0" w:after="0" w:line="288" w:lineRule="exact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репетиция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театрализованных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элементов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14:paraId="4FBAD643">
      <w:pPr>
        <w:pStyle w:val="11"/>
        <w:numPr>
          <w:ilvl w:val="0"/>
          <w:numId w:val="9"/>
        </w:numPr>
        <w:tabs>
          <w:tab w:val="left" w:pos="1530"/>
        </w:tabs>
        <w:spacing w:before="0" w:after="0" w:line="288" w:lineRule="exact"/>
        <w:ind w:left="1530" w:right="0" w:hanging="367"/>
        <w:jc w:val="left"/>
        <w:rPr>
          <w:sz w:val="24"/>
        </w:rPr>
      </w:pPr>
      <w:r>
        <w:rPr>
          <w:color w:val="231F20"/>
          <w:sz w:val="24"/>
        </w:rPr>
        <w:t>внесение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корректив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проведение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праздника;</w:t>
      </w:r>
    </w:p>
    <w:p w14:paraId="615CE692">
      <w:pPr>
        <w:pStyle w:val="11"/>
        <w:numPr>
          <w:ilvl w:val="0"/>
          <w:numId w:val="9"/>
        </w:numPr>
        <w:tabs>
          <w:tab w:val="left" w:pos="1469"/>
        </w:tabs>
        <w:spacing w:before="0" w:after="0" w:line="249" w:lineRule="auto"/>
        <w:ind w:left="1163" w:right="139" w:firstLine="0"/>
        <w:jc w:val="left"/>
        <w:rPr>
          <w:sz w:val="24"/>
        </w:rPr>
      </w:pPr>
      <w:r>
        <w:rPr>
          <w:color w:val="231F20"/>
          <w:sz w:val="24"/>
        </w:rPr>
        <w:t>музыкально-художественное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>оформление</w:t>
      </w:r>
      <w:r>
        <w:rPr>
          <w:color w:val="231F20"/>
          <w:spacing w:val="36"/>
          <w:sz w:val="24"/>
        </w:rPr>
        <w:t xml:space="preserve"> </w:t>
      </w:r>
      <w:r>
        <w:rPr>
          <w:color w:val="231F20"/>
          <w:sz w:val="24"/>
        </w:rPr>
        <w:t xml:space="preserve">праздни- </w:t>
      </w:r>
      <w:r>
        <w:rPr>
          <w:color w:val="231F20"/>
          <w:spacing w:val="-4"/>
          <w:sz w:val="24"/>
        </w:rPr>
        <w:t>ка;</w:t>
      </w:r>
    </w:p>
    <w:p w14:paraId="30A2A95C">
      <w:pPr>
        <w:pStyle w:val="11"/>
        <w:numPr>
          <w:ilvl w:val="0"/>
          <w:numId w:val="9"/>
        </w:numPr>
        <w:tabs>
          <w:tab w:val="left" w:pos="1469"/>
        </w:tabs>
        <w:spacing w:before="0" w:after="0" w:line="274" w:lineRule="exact"/>
        <w:ind w:left="1469" w:right="0" w:hanging="306"/>
        <w:jc w:val="left"/>
        <w:rPr>
          <w:sz w:val="24"/>
        </w:rPr>
      </w:pPr>
      <w:r>
        <w:rPr>
          <w:color w:val="231F20"/>
          <w:sz w:val="24"/>
        </w:rPr>
        <w:t>световое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sz w:val="24"/>
        </w:rPr>
        <w:t>оформление;</w:t>
      </w:r>
    </w:p>
    <w:p w14:paraId="3F923FF5">
      <w:pPr>
        <w:pStyle w:val="11"/>
        <w:numPr>
          <w:ilvl w:val="0"/>
          <w:numId w:val="9"/>
        </w:numPr>
        <w:tabs>
          <w:tab w:val="left" w:pos="1469"/>
        </w:tabs>
        <w:spacing w:before="0" w:after="0" w:line="288" w:lineRule="exact"/>
        <w:ind w:left="1469" w:right="0" w:hanging="306"/>
        <w:jc w:val="left"/>
        <w:rPr>
          <w:sz w:val="24"/>
        </w:rPr>
      </w:pPr>
      <w:r>
        <w:rPr>
          <w:color w:val="231F20"/>
          <w:spacing w:val="-2"/>
          <w:sz w:val="24"/>
        </w:rPr>
        <w:t>концертные</w:t>
      </w:r>
      <w:r>
        <w:rPr>
          <w:color w:val="231F20"/>
          <w:spacing w:val="3"/>
          <w:sz w:val="24"/>
        </w:rPr>
        <w:t xml:space="preserve"> </w:t>
      </w:r>
      <w:r>
        <w:rPr>
          <w:color w:val="231F20"/>
          <w:spacing w:val="-2"/>
          <w:sz w:val="24"/>
        </w:rPr>
        <w:t>номера;</w:t>
      </w:r>
    </w:p>
    <w:p w14:paraId="2BCE458A">
      <w:pPr>
        <w:pStyle w:val="11"/>
        <w:numPr>
          <w:ilvl w:val="0"/>
          <w:numId w:val="9"/>
        </w:numPr>
        <w:tabs>
          <w:tab w:val="left" w:pos="1469"/>
        </w:tabs>
        <w:spacing w:before="0" w:after="0" w:line="249" w:lineRule="auto"/>
        <w:ind w:left="1163" w:right="139" w:firstLine="0"/>
        <w:jc w:val="left"/>
        <w:rPr>
          <w:sz w:val="24"/>
        </w:rPr>
      </w:pPr>
      <w:r>
        <w:rPr>
          <w:color w:val="231F20"/>
          <w:sz w:val="24"/>
        </w:rPr>
        <w:t>выпуск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классных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газет,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посвященных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гражданскому и человеческому подвигу Асгата Галимзянова.</w:t>
      </w:r>
    </w:p>
    <w:p w14:paraId="1840ECC5">
      <w:pPr>
        <w:pStyle w:val="11"/>
        <w:spacing w:after="0" w:line="249" w:lineRule="auto"/>
        <w:jc w:val="left"/>
        <w:rPr>
          <w:sz w:val="24"/>
        </w:rPr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5436C43E">
      <w:pPr>
        <w:pStyle w:val="8"/>
        <w:spacing w:before="77" w:line="249" w:lineRule="auto"/>
        <w:ind w:left="142" w:right="706" w:firstLine="566"/>
      </w:pPr>
      <w:r>
        <w:rPr>
          <w:color w:val="231F20"/>
        </w:rPr>
        <w:t>Сам праздник включает в себя общее построение, об- щую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песню,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общие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атрибуты,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выступления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гостей,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презен- тацию добрых школьных дел, творческие сюрпризы.</w:t>
      </w:r>
    </w:p>
    <w:p w14:paraId="12ECFC86">
      <w:pPr>
        <w:pStyle w:val="8"/>
        <w:spacing w:before="3" w:line="249" w:lineRule="auto"/>
        <w:ind w:left="142" w:right="707" w:firstLine="566"/>
      </w:pPr>
      <w:r>
        <w:rPr>
          <w:color w:val="231F20"/>
        </w:rPr>
        <w:t>Опыт убеждает, что такая серьезная подготовка школьного праздника создает целостное, эмоциональное представление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Галимзянова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человека, гражданина и патриота.</w:t>
      </w:r>
    </w:p>
    <w:p w14:paraId="1794A82C">
      <w:pPr>
        <w:spacing w:before="4" w:line="249" w:lineRule="auto"/>
        <w:ind w:left="142" w:right="706" w:firstLine="566"/>
        <w:jc w:val="both"/>
        <w:rPr>
          <w:sz w:val="24"/>
        </w:rPr>
      </w:pPr>
      <w:r>
        <w:rPr>
          <w:color w:val="231F20"/>
          <w:sz w:val="24"/>
        </w:rPr>
        <w:t>А сам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Асгат Галимзянович в день своего рождения высказался искренне и вдохновенно: «</w:t>
      </w:r>
      <w:r>
        <w:rPr>
          <w:b/>
          <w:i/>
          <w:color w:val="231F20"/>
          <w:sz w:val="24"/>
        </w:rPr>
        <w:t>Я живу, чтобы де- лать добро</w:t>
      </w:r>
      <w:r>
        <w:rPr>
          <w:color w:val="231F20"/>
          <w:sz w:val="24"/>
        </w:rPr>
        <w:t>».</w:t>
      </w:r>
    </w:p>
    <w:p w14:paraId="569E8D46">
      <w:pPr>
        <w:pStyle w:val="8"/>
        <w:spacing w:before="3" w:line="249" w:lineRule="auto"/>
        <w:ind w:left="142" w:right="706" w:firstLine="566"/>
      </w:pPr>
      <w:r>
        <w:rPr>
          <w:color w:val="231F20"/>
        </w:rPr>
        <w:t>Лучшим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памятником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Асгату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Галимзяновичу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будут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до- </w:t>
      </w:r>
      <w:r>
        <w:rPr>
          <w:color w:val="231F20"/>
          <w:spacing w:val="-2"/>
        </w:rPr>
        <w:t>брые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дела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акции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обучающихся,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конкретная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помощь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 xml:space="preserve">нужда- </w:t>
      </w:r>
      <w:r>
        <w:rPr>
          <w:color w:val="231F20"/>
        </w:rPr>
        <w:t>ющимся,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милосердие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сострадание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окружающим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людям.</w:t>
      </w:r>
    </w:p>
    <w:p w14:paraId="75776D84">
      <w:pPr>
        <w:pStyle w:val="8"/>
        <w:spacing w:after="0" w:line="249" w:lineRule="auto"/>
        <w:sectPr>
          <w:pgSz w:w="8400" w:h="11910"/>
          <w:pgMar w:top="880" w:right="708" w:bottom="840" w:left="708" w:header="0" w:footer="651" w:gutter="0"/>
          <w:cols w:space="720" w:num="1"/>
        </w:sectPr>
      </w:pPr>
    </w:p>
    <w:p w14:paraId="1E5ACC28">
      <w:pPr>
        <w:pStyle w:val="4"/>
        <w:ind w:left="1775"/>
      </w:pPr>
      <w:r>
        <w:rPr>
          <w:color w:val="231F20"/>
        </w:rPr>
        <w:t>Список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использованной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литературы</w:t>
      </w:r>
    </w:p>
    <w:p w14:paraId="4284C260">
      <w:pPr>
        <w:pStyle w:val="11"/>
        <w:numPr>
          <w:ilvl w:val="0"/>
          <w:numId w:val="10"/>
        </w:numPr>
        <w:tabs>
          <w:tab w:val="left" w:pos="1542"/>
        </w:tabs>
        <w:spacing w:before="12" w:after="0" w:line="249" w:lineRule="auto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Аронов,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А.А. Золотой век русского меценатства / А.А. Аронов. – М.: МГУК, 1995. –114 с.</w:t>
      </w:r>
    </w:p>
    <w:p w14:paraId="7F837FE0">
      <w:pPr>
        <w:pStyle w:val="11"/>
        <w:numPr>
          <w:ilvl w:val="0"/>
          <w:numId w:val="10"/>
        </w:numPr>
        <w:tabs>
          <w:tab w:val="left" w:pos="1530"/>
        </w:tabs>
        <w:spacing w:before="2" w:after="0" w:line="249" w:lineRule="auto"/>
        <w:ind w:left="709" w:right="139" w:firstLine="566"/>
        <w:jc w:val="both"/>
        <w:rPr>
          <w:sz w:val="24"/>
        </w:rPr>
      </w:pPr>
      <w:r>
        <w:rPr>
          <w:color w:val="231F20"/>
          <w:sz w:val="24"/>
        </w:rPr>
        <w:t>Благотворительность в России как социальный ин- ститут: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история,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возрождение,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развитие: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(сборник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посвяща- ется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Году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Благотворительности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России):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материалы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«Кру- глого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стола»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под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ред.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Л.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В.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Шведовой.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Москва: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Ун-т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Кн. дом, 2007. – 333 с.</w:t>
      </w:r>
    </w:p>
    <w:p w14:paraId="3D46DD3D">
      <w:pPr>
        <w:pStyle w:val="11"/>
        <w:numPr>
          <w:ilvl w:val="0"/>
          <w:numId w:val="10"/>
        </w:numPr>
        <w:tabs>
          <w:tab w:val="left" w:pos="1505"/>
        </w:tabs>
        <w:spacing w:before="5" w:after="0" w:line="249" w:lineRule="auto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Высоцкий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В.В.,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Жиренко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О.Е.,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«Конспекты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бесед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по патриотическому воспитанию учащихся: 7-11 класс. – М.:5 за знания, 2008. – 144 с. (классному руководителю)</w:t>
      </w:r>
    </w:p>
    <w:p w14:paraId="4DBF5E0B">
      <w:pPr>
        <w:pStyle w:val="11"/>
        <w:numPr>
          <w:ilvl w:val="0"/>
          <w:numId w:val="10"/>
        </w:numPr>
        <w:tabs>
          <w:tab w:val="left" w:pos="1568"/>
        </w:tabs>
        <w:spacing w:before="3" w:after="0" w:line="249" w:lineRule="auto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Зимин, В.И. Словарь-тезаурус русских пословиц, поговорок и метких выражений / В.И. Зимин. – Издатель- ство: АСТ-Пресс Книга, 2010. – 736 с.</w:t>
      </w:r>
    </w:p>
    <w:p w14:paraId="2E70FBE5">
      <w:pPr>
        <w:pStyle w:val="11"/>
        <w:numPr>
          <w:ilvl w:val="0"/>
          <w:numId w:val="10"/>
        </w:numPr>
        <w:tabs>
          <w:tab w:val="left" w:pos="1538"/>
        </w:tabs>
        <w:spacing w:before="3" w:after="0" w:line="249" w:lineRule="auto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Зубанова С.Г. Социальное служение и благотвори- тельность: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учебное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пособие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для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студентов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специальности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и направления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подготовки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«социальная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работа»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[авт.-сост.]: С. Г. Зубанова. – Москва: Перо, 2015. – 231 с.</w:t>
      </w:r>
    </w:p>
    <w:p w14:paraId="384A0427">
      <w:pPr>
        <w:pStyle w:val="11"/>
        <w:numPr>
          <w:ilvl w:val="0"/>
          <w:numId w:val="10"/>
        </w:numPr>
        <w:tabs>
          <w:tab w:val="left" w:pos="1571"/>
        </w:tabs>
        <w:spacing w:before="4" w:after="0" w:line="249" w:lineRule="auto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Лицом к детям. Чернобровкина Е. // «Татарский мир». – № 11. – 2008г. с 5.</w:t>
      </w:r>
    </w:p>
    <w:p w14:paraId="5994145E">
      <w:pPr>
        <w:pStyle w:val="11"/>
        <w:numPr>
          <w:ilvl w:val="0"/>
          <w:numId w:val="10"/>
        </w:numPr>
        <w:tabs>
          <w:tab w:val="left" w:pos="1510"/>
        </w:tabs>
        <w:spacing w:before="2" w:after="0" w:line="249" w:lineRule="auto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Петрова,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О.А.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Новые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классные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часы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О.А.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Петрова. – Ростов н/Д: Феникс, 2010. – 188 с.</w:t>
      </w:r>
    </w:p>
    <w:p w14:paraId="453E0044">
      <w:pPr>
        <w:pStyle w:val="11"/>
        <w:numPr>
          <w:ilvl w:val="0"/>
          <w:numId w:val="10"/>
        </w:numPr>
        <w:tabs>
          <w:tab w:val="left" w:pos="1569"/>
        </w:tabs>
        <w:spacing w:before="2" w:after="0" w:line="249" w:lineRule="auto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Родик, Е.А. Купечество Чувашии / Е.А. Родик // Вестник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Чувашского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государственного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института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культуры и искусств. – 2006. – Вып. 1. – С.81–91.</w:t>
      </w:r>
    </w:p>
    <w:p w14:paraId="5FF0A5CF">
      <w:pPr>
        <w:pStyle w:val="11"/>
        <w:numPr>
          <w:ilvl w:val="0"/>
          <w:numId w:val="10"/>
        </w:numPr>
        <w:tabs>
          <w:tab w:val="left" w:pos="1571"/>
        </w:tabs>
        <w:spacing w:before="3" w:after="0" w:line="249" w:lineRule="auto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Скоч А.В. Меценатство и благотворительность в сфере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отечественного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образования: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правовые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основы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А.В. Скоч. – М., 2003. – 31 с.</w:t>
      </w:r>
    </w:p>
    <w:p w14:paraId="55BF2474">
      <w:pPr>
        <w:pStyle w:val="11"/>
        <w:numPr>
          <w:ilvl w:val="0"/>
          <w:numId w:val="10"/>
        </w:numPr>
        <w:tabs>
          <w:tab w:val="left" w:pos="1661"/>
        </w:tabs>
        <w:spacing w:before="3" w:after="0" w:line="249" w:lineRule="auto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Федеральный закон от 11.08.1995 N 135-ФЗ (ред. от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05.05.2014)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«О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благотворительной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деятельности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благо- творительных организациях».</w:t>
      </w:r>
    </w:p>
    <w:p w14:paraId="53E97788">
      <w:pPr>
        <w:pStyle w:val="11"/>
        <w:numPr>
          <w:ilvl w:val="0"/>
          <w:numId w:val="10"/>
        </w:numPr>
        <w:tabs>
          <w:tab w:val="left" w:pos="1638"/>
        </w:tabs>
        <w:spacing w:before="3" w:after="0" w:line="249" w:lineRule="auto"/>
        <w:ind w:left="709" w:right="139" w:firstLine="566"/>
        <w:jc w:val="both"/>
        <w:rPr>
          <w:sz w:val="24"/>
        </w:rPr>
      </w:pPr>
      <w:r>
        <w:rPr>
          <w:color w:val="231F20"/>
          <w:sz w:val="24"/>
        </w:rPr>
        <w:t>Электронная книга: Л. Н. Шабалина «Русские ме- ценаты,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предприниматели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благотворители: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учебное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посо- бие». –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Изд-во: «ФЛИНТА» (2012).</w:t>
      </w:r>
    </w:p>
    <w:p w14:paraId="60BB2416">
      <w:pPr>
        <w:pStyle w:val="11"/>
        <w:spacing w:after="0" w:line="249" w:lineRule="auto"/>
        <w:jc w:val="both"/>
        <w:rPr>
          <w:sz w:val="24"/>
        </w:rPr>
        <w:sectPr>
          <w:footerReference r:id="rId10" w:type="even"/>
          <w:pgSz w:w="8400" w:h="11910"/>
          <w:pgMar w:top="880" w:right="708" w:bottom="280" w:left="708" w:header="0" w:footer="0" w:gutter="0"/>
          <w:cols w:space="720" w:num="1"/>
        </w:sectPr>
      </w:pPr>
    </w:p>
    <w:p w14:paraId="6B9A3303">
      <w:pPr>
        <w:pStyle w:val="4"/>
        <w:ind w:left="709"/>
      </w:pPr>
      <w:r>
        <w:rPr>
          <w:color w:val="231F20"/>
        </w:rPr>
        <w:t>Использованные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электронные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ресурсы</w:t>
      </w:r>
    </w:p>
    <w:p w14:paraId="6A787184">
      <w:pPr>
        <w:pStyle w:val="11"/>
        <w:numPr>
          <w:ilvl w:val="0"/>
          <w:numId w:val="11"/>
        </w:numPr>
        <w:tabs>
          <w:tab w:val="left" w:pos="998"/>
        </w:tabs>
        <w:spacing w:before="12" w:after="0" w:line="249" w:lineRule="auto"/>
        <w:ind w:left="142" w:right="707" w:firstLine="566"/>
        <w:jc w:val="both"/>
        <w:rPr>
          <w:sz w:val="24"/>
        </w:rPr>
      </w:pPr>
      <w:r>
        <w:rPr>
          <w:color w:val="231F20"/>
          <w:sz w:val="24"/>
        </w:rPr>
        <w:t>Асгаду Галимзянову сегодня исполнилось 70 лет [Электронный ресурс] /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 xml:space="preserve">Сайт информационного агентства Татар-информ. – Режим доступа: </w:t>
      </w:r>
      <w:r>
        <w:fldChar w:fldCharType="begin"/>
      </w:r>
      <w:r>
        <w:instrText xml:space="preserve"> HYPERLINK "http://www.tatar-inform.ru/" \h </w:instrText>
      </w:r>
      <w:r>
        <w:fldChar w:fldCharType="separate"/>
      </w:r>
      <w:r>
        <w:rPr>
          <w:color w:val="231F20"/>
          <w:sz w:val="24"/>
        </w:rPr>
        <w:t>http://www.tatar-inform.ru/</w:t>
      </w:r>
      <w:r>
        <w:rPr>
          <w:color w:val="231F20"/>
          <w:sz w:val="24"/>
        </w:rPr>
        <w:fldChar w:fldCharType="end"/>
      </w:r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news/2006/03/02/21634/?font=normal</w:t>
      </w:r>
    </w:p>
    <w:p w14:paraId="4B41D36F">
      <w:pPr>
        <w:pStyle w:val="11"/>
        <w:numPr>
          <w:ilvl w:val="0"/>
          <w:numId w:val="11"/>
        </w:numPr>
        <w:tabs>
          <w:tab w:val="left" w:pos="991"/>
        </w:tabs>
        <w:spacing w:before="4" w:after="0" w:line="249" w:lineRule="auto"/>
        <w:ind w:left="142" w:right="706" w:firstLine="566"/>
        <w:jc w:val="both"/>
        <w:rPr>
          <w:sz w:val="24"/>
        </w:rPr>
      </w:pPr>
      <w:r>
        <w:rPr>
          <w:color w:val="231F20"/>
          <w:sz w:val="24"/>
        </w:rPr>
        <w:t xml:space="preserve">Асгат Галимзянов – «святой» человек [Электрон- ный ресурс] – Режим доступа: </w:t>
      </w:r>
      <w:r>
        <w:fldChar w:fldCharType="begin"/>
      </w:r>
      <w:r>
        <w:instrText xml:space="preserve"> HYPERLINK "http://mamonino.livejournal/" \h </w:instrText>
      </w:r>
      <w:r>
        <w:fldChar w:fldCharType="separate"/>
      </w:r>
      <w:r>
        <w:rPr>
          <w:color w:val="231F20"/>
          <w:sz w:val="24"/>
        </w:rPr>
        <w:t>http://mamonino.livejournal.</w:t>
      </w:r>
      <w:r>
        <w:rPr>
          <w:color w:val="231F20"/>
          <w:sz w:val="24"/>
        </w:rPr>
        <w:fldChar w:fldCharType="end"/>
      </w:r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com/8508.html</w:t>
      </w:r>
    </w:p>
    <w:p w14:paraId="2B229EE8">
      <w:pPr>
        <w:pStyle w:val="11"/>
        <w:numPr>
          <w:ilvl w:val="0"/>
          <w:numId w:val="11"/>
        </w:numPr>
        <w:tabs>
          <w:tab w:val="left" w:pos="942"/>
        </w:tabs>
        <w:spacing w:before="3" w:after="0" w:line="249" w:lineRule="auto"/>
        <w:ind w:left="142" w:right="707" w:firstLine="566"/>
        <w:jc w:val="both"/>
        <w:rPr>
          <w:sz w:val="24"/>
        </w:rPr>
      </w:pPr>
      <w:r>
        <w:rPr>
          <w:color w:val="231F20"/>
          <w:sz w:val="24"/>
        </w:rPr>
        <w:t>Асгат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Галимзянов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живая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легенда,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жить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 xml:space="preserve">помогать [Электронный ресурс] – Режим доступа: </w:t>
      </w:r>
      <w:r>
        <w:fldChar w:fldCharType="begin"/>
      </w:r>
      <w:r>
        <w:instrText xml:space="preserve"> HYPERLINK "http://ruheroes.ru/" \h </w:instrText>
      </w:r>
      <w:r>
        <w:fldChar w:fldCharType="separate"/>
      </w:r>
      <w:r>
        <w:rPr>
          <w:color w:val="231F20"/>
          <w:sz w:val="24"/>
        </w:rPr>
        <w:t>http://ruheroes.ru/</w:t>
      </w:r>
      <w:r>
        <w:rPr>
          <w:color w:val="231F20"/>
          <w:sz w:val="24"/>
        </w:rPr>
        <w:fldChar w:fldCharType="end"/>
      </w:r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asgat-galimzyanov-zhivaya-legenda-zhit-i-pomogat/</w:t>
      </w:r>
    </w:p>
    <w:p w14:paraId="0BAF862E">
      <w:pPr>
        <w:pStyle w:val="11"/>
        <w:numPr>
          <w:ilvl w:val="0"/>
          <w:numId w:val="11"/>
        </w:numPr>
        <w:tabs>
          <w:tab w:val="left" w:pos="1014"/>
        </w:tabs>
        <w:spacing w:before="3" w:after="0" w:line="249" w:lineRule="auto"/>
        <w:ind w:left="142" w:right="707" w:firstLine="566"/>
        <w:jc w:val="both"/>
        <w:rPr>
          <w:sz w:val="24"/>
        </w:rPr>
      </w:pPr>
      <w:r>
        <w:rPr>
          <w:color w:val="231F20"/>
          <w:sz w:val="24"/>
        </w:rPr>
        <w:t>Воспитывая будущее поколение… [Электронный ресурс]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Сайт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благотворительного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фонда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 xml:space="preserve">«Благодарность». – Режим доступа: </w:t>
      </w:r>
      <w:r>
        <w:fldChar w:fldCharType="begin"/>
      </w:r>
      <w:r>
        <w:instrText xml:space="preserve"> HYPERLINK "http://www.blagodarim.com/pokolenie.htm" \h </w:instrText>
      </w:r>
      <w:r>
        <w:fldChar w:fldCharType="separate"/>
      </w:r>
      <w:r>
        <w:rPr>
          <w:color w:val="231F20"/>
          <w:sz w:val="24"/>
        </w:rPr>
        <w:t>http://www.blagodarim.com/pokolenie.htm</w:t>
      </w:r>
      <w:r>
        <w:rPr>
          <w:color w:val="231F20"/>
          <w:sz w:val="24"/>
        </w:rPr>
        <w:fldChar w:fldCharType="end"/>
      </w:r>
    </w:p>
    <w:p w14:paraId="36AF8AFE">
      <w:pPr>
        <w:pStyle w:val="11"/>
        <w:numPr>
          <w:ilvl w:val="0"/>
          <w:numId w:val="11"/>
        </w:numPr>
        <w:tabs>
          <w:tab w:val="left" w:pos="1009"/>
        </w:tabs>
        <w:spacing w:before="3" w:after="0" w:line="249" w:lineRule="auto"/>
        <w:ind w:left="142" w:right="706" w:firstLine="566"/>
        <w:jc w:val="both"/>
        <w:rPr>
          <w:sz w:val="24"/>
        </w:rPr>
      </w:pPr>
      <w:r>
        <w:rPr>
          <w:color w:val="231F20"/>
          <w:sz w:val="24"/>
        </w:rPr>
        <w:t>Галимзянов Асгат Галимзянович, «миллионер из трущоб» раздающий все свои заработанные деньги нужда- ющимся [Электронный ресурс] / Сайт Славные имена. Нам есть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кем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гордиться.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Режим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доступа:</w:t>
      </w:r>
      <w:r>
        <w:rPr>
          <w:color w:val="231F20"/>
          <w:spacing w:val="27"/>
          <w:sz w:val="24"/>
        </w:rPr>
        <w:t xml:space="preserve"> </w:t>
      </w:r>
      <w:r>
        <w:fldChar w:fldCharType="begin"/>
      </w:r>
      <w:r>
        <w:instrText xml:space="preserve"> HYPERLINK "http://slavnyeimena.ru/" \h </w:instrText>
      </w:r>
      <w:r>
        <w:fldChar w:fldCharType="separate"/>
      </w:r>
      <w:r>
        <w:rPr>
          <w:color w:val="231F20"/>
          <w:sz w:val="24"/>
        </w:rPr>
        <w:t>http://slavnyeimena.ru/</w:t>
      </w:r>
      <w:r>
        <w:rPr>
          <w:color w:val="231F20"/>
          <w:sz w:val="24"/>
        </w:rPr>
        <w:fldChar w:fldCharType="end"/>
      </w:r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publ/50-1-0-81</w:t>
      </w:r>
    </w:p>
    <w:p w14:paraId="603761CD">
      <w:pPr>
        <w:pStyle w:val="11"/>
        <w:numPr>
          <w:ilvl w:val="0"/>
          <w:numId w:val="11"/>
        </w:numPr>
        <w:tabs>
          <w:tab w:val="left" w:pos="1006"/>
        </w:tabs>
        <w:spacing w:before="5" w:after="0" w:line="249" w:lineRule="auto"/>
        <w:ind w:left="142" w:right="707" w:firstLine="566"/>
        <w:jc w:val="both"/>
        <w:rPr>
          <w:sz w:val="24"/>
        </w:rPr>
      </w:pPr>
      <w:r>
        <w:rPr>
          <w:color w:val="231F20"/>
          <w:sz w:val="24"/>
        </w:rPr>
        <w:t xml:space="preserve">История благотворительности в РОССИИ [Элек- тронный ресурс] / Сайт благотворительного фонда «Бла- годарность». – Режим доступа: </w:t>
      </w:r>
      <w:r>
        <w:fldChar w:fldCharType="begin"/>
      </w:r>
      <w:r>
        <w:instrText xml:space="preserve"> HYPERLINK "http://www.blagodarim.com/" \h </w:instrText>
      </w:r>
      <w:r>
        <w:fldChar w:fldCharType="separate"/>
      </w:r>
      <w:r>
        <w:rPr>
          <w:color w:val="231F20"/>
          <w:sz w:val="24"/>
        </w:rPr>
        <w:t>http://www.blagodarim.com/</w:t>
      </w:r>
      <w:r>
        <w:rPr>
          <w:color w:val="231F20"/>
          <w:sz w:val="24"/>
        </w:rPr>
        <w:fldChar w:fldCharType="end"/>
      </w:r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blagotvorim_istorii.htm</w:t>
      </w:r>
    </w:p>
    <w:p w14:paraId="2FA35D5A">
      <w:pPr>
        <w:pStyle w:val="11"/>
        <w:numPr>
          <w:ilvl w:val="0"/>
          <w:numId w:val="11"/>
        </w:numPr>
        <w:tabs>
          <w:tab w:val="left" w:pos="976"/>
        </w:tabs>
        <w:spacing w:before="4" w:after="0" w:line="249" w:lineRule="auto"/>
        <w:ind w:left="142" w:right="707" w:firstLine="566"/>
        <w:jc w:val="both"/>
        <w:rPr>
          <w:sz w:val="24"/>
        </w:rPr>
      </w:pPr>
      <w:r>
        <w:rPr>
          <w:color w:val="231F20"/>
          <w:sz w:val="24"/>
        </w:rPr>
        <w:t xml:space="preserve">История благотворительности в Татарстане [Элек- тронный ресурс] / Сайт благотворительного фонда «Бла- годарность». – Режим доступа: </w:t>
      </w:r>
      <w:r>
        <w:fldChar w:fldCharType="begin"/>
      </w:r>
      <w:r>
        <w:instrText xml:space="preserve"> HYPERLINK "http://1997-2011.tatarstan/" \h </w:instrText>
      </w:r>
      <w:r>
        <w:fldChar w:fldCharType="separate"/>
      </w:r>
      <w:r>
        <w:rPr>
          <w:color w:val="231F20"/>
          <w:sz w:val="24"/>
        </w:rPr>
        <w:t>http://1997-2011.tatarstan.</w:t>
      </w:r>
      <w:r>
        <w:rPr>
          <w:color w:val="231F20"/>
          <w:sz w:val="24"/>
        </w:rPr>
        <w:fldChar w:fldCharType="end"/>
      </w:r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ru/?node_id=3400</w:t>
      </w:r>
    </w:p>
    <w:p w14:paraId="4D0DBF72">
      <w:pPr>
        <w:pStyle w:val="11"/>
        <w:numPr>
          <w:ilvl w:val="0"/>
          <w:numId w:val="11"/>
        </w:numPr>
        <w:tabs>
          <w:tab w:val="left" w:pos="958"/>
        </w:tabs>
        <w:spacing w:before="4" w:after="0" w:line="249" w:lineRule="auto"/>
        <w:ind w:left="142" w:right="702" w:firstLine="566"/>
        <w:jc w:val="both"/>
        <w:rPr>
          <w:sz w:val="24"/>
        </w:rPr>
      </w:pPr>
      <w:r>
        <w:rPr>
          <w:color w:val="231F20"/>
          <w:sz w:val="24"/>
        </w:rPr>
        <w:t>История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создания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памятника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благотворителю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Ка- зани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[Электронный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ресурс]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Режим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доступа:</w:t>
      </w:r>
      <w:r>
        <w:rPr>
          <w:color w:val="231F20"/>
          <w:spacing w:val="-15"/>
          <w:sz w:val="24"/>
        </w:rPr>
        <w:t xml:space="preserve"> </w:t>
      </w:r>
      <w:r>
        <w:fldChar w:fldCharType="begin"/>
      </w:r>
      <w:r>
        <w:instrText xml:space="preserve"> HYPERLINK "http://kazancat/" \h </w:instrText>
      </w:r>
      <w:r>
        <w:fldChar w:fldCharType="separate"/>
      </w:r>
      <w:r>
        <w:rPr>
          <w:color w:val="231F20"/>
          <w:sz w:val="24"/>
        </w:rPr>
        <w:t>http://kazancat.</w:t>
      </w:r>
      <w:r>
        <w:rPr>
          <w:color w:val="231F20"/>
          <w:sz w:val="24"/>
        </w:rPr>
        <w:fldChar w:fldCharType="end"/>
      </w:r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ru/istoriya-sozdaniya-pamyatnika-blagotvoritelyu-v-kazani.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pacing w:val="-4"/>
          <w:sz w:val="24"/>
        </w:rPr>
        <w:t>html</w:t>
      </w:r>
    </w:p>
    <w:p w14:paraId="331E5B53">
      <w:pPr>
        <w:pStyle w:val="11"/>
        <w:numPr>
          <w:ilvl w:val="0"/>
          <w:numId w:val="11"/>
        </w:numPr>
        <w:tabs>
          <w:tab w:val="left" w:pos="983"/>
        </w:tabs>
        <w:spacing w:before="4" w:after="0" w:line="249" w:lineRule="auto"/>
        <w:ind w:left="142" w:right="707" w:firstLine="566"/>
        <w:jc w:val="left"/>
        <w:rPr>
          <w:sz w:val="24"/>
        </w:rPr>
      </w:pPr>
      <w:r>
        <w:rPr>
          <w:color w:val="231F20"/>
          <w:sz w:val="24"/>
        </w:rPr>
        <w:t>О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благотворительности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А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до</w:t>
      </w:r>
      <w:r>
        <w:rPr>
          <w:color w:val="231F20"/>
          <w:spacing w:val="29"/>
          <w:sz w:val="24"/>
        </w:rPr>
        <w:t xml:space="preserve"> </w:t>
      </w:r>
      <w:r>
        <w:rPr>
          <w:color w:val="231F20"/>
          <w:sz w:val="24"/>
        </w:rPr>
        <w:t>Я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[Электронный ресурс]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/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Сайт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благотворительного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фонда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«Благодарность».</w:t>
      </w:r>
    </w:p>
    <w:p w14:paraId="42EAA694">
      <w:pPr>
        <w:pStyle w:val="11"/>
        <w:spacing w:after="0" w:line="249" w:lineRule="auto"/>
        <w:jc w:val="left"/>
        <w:rPr>
          <w:sz w:val="24"/>
        </w:rPr>
        <w:sectPr>
          <w:footerReference r:id="rId11" w:type="default"/>
          <w:pgSz w:w="8400" w:h="11910"/>
          <w:pgMar w:top="880" w:right="708" w:bottom="840" w:left="708" w:header="0" w:footer="651" w:gutter="0"/>
          <w:pgNumType w:start="41"/>
          <w:cols w:space="720" w:num="1"/>
        </w:sectPr>
      </w:pPr>
    </w:p>
    <w:p w14:paraId="0749E574">
      <w:pPr>
        <w:pStyle w:val="8"/>
        <w:spacing w:before="77"/>
      </w:pPr>
      <w:r>
        <w:rPr>
          <w:color w:val="231F20"/>
        </w:rPr>
        <w:t>–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Режим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доступа:</w:t>
      </w:r>
      <w:r>
        <w:rPr>
          <w:color w:val="231F20"/>
          <w:spacing w:val="-1"/>
        </w:rPr>
        <w:t xml:space="preserve"> </w:t>
      </w:r>
      <w:r>
        <w:fldChar w:fldCharType="begin"/>
      </w:r>
      <w:r>
        <w:instrText xml:space="preserve"> HYPERLINK "http://www.blagodarim.com/a_ya.htm" \h </w:instrText>
      </w:r>
      <w:r>
        <w:fldChar w:fldCharType="separate"/>
      </w:r>
      <w:r>
        <w:rPr>
          <w:color w:val="231F20"/>
          <w:spacing w:val="-2"/>
        </w:rPr>
        <w:t>http://www.blagodarim.com/a_ya.htm</w:t>
      </w:r>
      <w:r>
        <w:rPr>
          <w:color w:val="231F20"/>
          <w:spacing w:val="-2"/>
        </w:rPr>
        <w:fldChar w:fldCharType="end"/>
      </w:r>
    </w:p>
    <w:p w14:paraId="72E0C5EC">
      <w:pPr>
        <w:pStyle w:val="11"/>
        <w:numPr>
          <w:ilvl w:val="0"/>
          <w:numId w:val="11"/>
        </w:numPr>
        <w:tabs>
          <w:tab w:val="left" w:pos="1737"/>
        </w:tabs>
        <w:spacing w:before="12" w:after="0" w:line="249" w:lineRule="auto"/>
        <w:ind w:left="709" w:right="139" w:firstLine="566"/>
        <w:jc w:val="both"/>
        <w:rPr>
          <w:sz w:val="24"/>
        </w:rPr>
      </w:pPr>
      <w:r>
        <w:rPr>
          <w:color w:val="231F20"/>
          <w:sz w:val="24"/>
        </w:rPr>
        <w:t xml:space="preserve">Повесть о настоящем человеке [Электронный ресурс] – Режим доступа: </w:t>
      </w:r>
      <w:r>
        <w:fldChar w:fldCharType="begin"/>
      </w:r>
      <w:r>
        <w:instrText xml:space="preserve"> HYPERLINK "http://mamonino.livejournal/" \h </w:instrText>
      </w:r>
      <w:r>
        <w:fldChar w:fldCharType="separate"/>
      </w:r>
      <w:r>
        <w:rPr>
          <w:color w:val="231F20"/>
          <w:sz w:val="24"/>
        </w:rPr>
        <w:t>http://mamonino.livejournal.</w:t>
      </w:r>
      <w:r>
        <w:rPr>
          <w:color w:val="231F20"/>
          <w:sz w:val="24"/>
        </w:rPr>
        <w:fldChar w:fldCharType="end"/>
      </w:r>
      <w:r>
        <w:rPr>
          <w:color w:val="231F20"/>
          <w:sz w:val="24"/>
        </w:rPr>
        <w:t xml:space="preserve"> </w:t>
      </w:r>
      <w:r>
        <w:rPr>
          <w:color w:val="231F20"/>
          <w:spacing w:val="-2"/>
          <w:sz w:val="24"/>
        </w:rPr>
        <w:t>com/375423.html</w:t>
      </w:r>
    </w:p>
    <w:p w14:paraId="1629929F">
      <w:pPr>
        <w:pStyle w:val="11"/>
        <w:numPr>
          <w:ilvl w:val="0"/>
          <w:numId w:val="11"/>
        </w:numPr>
        <w:tabs>
          <w:tab w:val="left" w:pos="1666"/>
        </w:tabs>
        <w:spacing w:before="3" w:after="0" w:line="249" w:lineRule="auto"/>
        <w:ind w:left="709" w:right="140" w:firstLine="566"/>
        <w:jc w:val="both"/>
        <w:rPr>
          <w:sz w:val="24"/>
        </w:rPr>
      </w:pPr>
      <w:r>
        <w:rPr>
          <w:color w:val="231F20"/>
          <w:sz w:val="24"/>
        </w:rPr>
        <w:t>Ушел из жизни известный благотворитель Асгат Галимзянов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[Электронный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ресурс]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–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Режим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доступа: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https:// ru.wikipedia.org/wiki/ Галимзянов,_Асгат_Галимзянович</w:t>
      </w:r>
    </w:p>
    <w:p w14:paraId="43D54CBB">
      <w:pPr>
        <w:pStyle w:val="11"/>
        <w:spacing w:after="0" w:line="249" w:lineRule="auto"/>
        <w:jc w:val="both"/>
        <w:rPr>
          <w:sz w:val="24"/>
        </w:rPr>
        <w:sectPr>
          <w:footerReference r:id="rId12" w:type="even"/>
          <w:pgSz w:w="8400" w:h="11910"/>
          <w:pgMar w:top="880" w:right="708" w:bottom="280" w:left="708" w:header="0" w:footer="0" w:gutter="0"/>
          <w:cols w:space="720" w:num="1"/>
        </w:sectPr>
      </w:pPr>
    </w:p>
    <w:p w14:paraId="65999D0D">
      <w:pPr>
        <w:pStyle w:val="8"/>
        <w:ind w:left="0"/>
        <w:jc w:val="left"/>
        <w:rPr>
          <w:sz w:val="36"/>
        </w:rPr>
      </w:pPr>
    </w:p>
    <w:p w14:paraId="55C79C1C">
      <w:pPr>
        <w:pStyle w:val="8"/>
        <w:ind w:left="0"/>
        <w:jc w:val="left"/>
        <w:rPr>
          <w:sz w:val="36"/>
        </w:rPr>
      </w:pPr>
    </w:p>
    <w:p w14:paraId="76C03D49">
      <w:pPr>
        <w:pStyle w:val="8"/>
        <w:ind w:left="0"/>
        <w:jc w:val="left"/>
        <w:rPr>
          <w:sz w:val="36"/>
        </w:rPr>
      </w:pPr>
    </w:p>
    <w:p w14:paraId="60B3CB47">
      <w:pPr>
        <w:pStyle w:val="8"/>
        <w:ind w:left="0"/>
        <w:jc w:val="left"/>
        <w:rPr>
          <w:sz w:val="36"/>
        </w:rPr>
      </w:pPr>
    </w:p>
    <w:p w14:paraId="13BA5CE5">
      <w:pPr>
        <w:pStyle w:val="8"/>
        <w:ind w:left="0"/>
        <w:jc w:val="left"/>
        <w:rPr>
          <w:sz w:val="36"/>
        </w:rPr>
      </w:pPr>
    </w:p>
    <w:p w14:paraId="580CE992">
      <w:pPr>
        <w:pStyle w:val="8"/>
        <w:ind w:left="0"/>
        <w:jc w:val="left"/>
        <w:rPr>
          <w:sz w:val="36"/>
        </w:rPr>
      </w:pPr>
    </w:p>
    <w:p w14:paraId="41E8E835">
      <w:pPr>
        <w:pStyle w:val="8"/>
        <w:ind w:left="0"/>
        <w:jc w:val="left"/>
        <w:rPr>
          <w:sz w:val="36"/>
        </w:rPr>
      </w:pPr>
    </w:p>
    <w:p w14:paraId="09D5C141">
      <w:pPr>
        <w:pStyle w:val="8"/>
        <w:ind w:left="0"/>
        <w:jc w:val="left"/>
        <w:rPr>
          <w:sz w:val="36"/>
        </w:rPr>
      </w:pPr>
    </w:p>
    <w:p w14:paraId="601F5A2C">
      <w:pPr>
        <w:pStyle w:val="8"/>
        <w:ind w:left="0"/>
        <w:jc w:val="left"/>
        <w:rPr>
          <w:sz w:val="36"/>
        </w:rPr>
      </w:pPr>
    </w:p>
    <w:p w14:paraId="1748A1A5">
      <w:pPr>
        <w:pStyle w:val="8"/>
        <w:ind w:left="0"/>
        <w:jc w:val="left"/>
        <w:rPr>
          <w:sz w:val="36"/>
        </w:rPr>
      </w:pPr>
    </w:p>
    <w:p w14:paraId="6AEDBEE4">
      <w:pPr>
        <w:pStyle w:val="8"/>
        <w:ind w:left="0"/>
        <w:jc w:val="left"/>
        <w:rPr>
          <w:sz w:val="36"/>
        </w:rPr>
      </w:pPr>
    </w:p>
    <w:p w14:paraId="323F2AE9">
      <w:pPr>
        <w:pStyle w:val="8"/>
        <w:spacing w:before="408"/>
        <w:ind w:left="0"/>
        <w:jc w:val="left"/>
        <w:rPr>
          <w:sz w:val="36"/>
        </w:rPr>
      </w:pPr>
    </w:p>
    <w:p w14:paraId="45195BD0">
      <w:pPr>
        <w:spacing w:before="0"/>
        <w:ind w:left="962" w:right="0" w:firstLine="0"/>
        <w:jc w:val="left"/>
        <w:rPr>
          <w:i/>
          <w:sz w:val="36"/>
        </w:rPr>
      </w:pPr>
      <w:r>
        <w:rPr>
          <w:i/>
          <w:color w:val="231F20"/>
          <w:sz w:val="36"/>
        </w:rPr>
        <w:t>«Я</w:t>
      </w:r>
      <w:r>
        <w:rPr>
          <w:i/>
          <w:color w:val="231F20"/>
          <w:spacing w:val="-9"/>
          <w:sz w:val="36"/>
        </w:rPr>
        <w:t xml:space="preserve"> </w:t>
      </w:r>
      <w:r>
        <w:rPr>
          <w:i/>
          <w:color w:val="231F20"/>
          <w:sz w:val="36"/>
        </w:rPr>
        <w:t>живу,</w:t>
      </w:r>
      <w:r>
        <w:rPr>
          <w:i/>
          <w:color w:val="231F20"/>
          <w:spacing w:val="79"/>
          <w:sz w:val="36"/>
        </w:rPr>
        <w:t xml:space="preserve"> </w:t>
      </w:r>
      <w:r>
        <w:rPr>
          <w:i/>
          <w:color w:val="231F20"/>
          <w:sz w:val="36"/>
        </w:rPr>
        <w:t>чтобы</w:t>
      </w:r>
      <w:r>
        <w:rPr>
          <w:i/>
          <w:color w:val="231F20"/>
          <w:spacing w:val="-7"/>
          <w:sz w:val="36"/>
        </w:rPr>
        <w:t xml:space="preserve"> </w:t>
      </w:r>
      <w:r>
        <w:rPr>
          <w:i/>
          <w:color w:val="231F20"/>
          <w:sz w:val="36"/>
        </w:rPr>
        <w:t>делать</w:t>
      </w:r>
      <w:r>
        <w:rPr>
          <w:i/>
          <w:color w:val="231F20"/>
          <w:spacing w:val="-6"/>
          <w:sz w:val="36"/>
        </w:rPr>
        <w:t xml:space="preserve"> </w:t>
      </w:r>
      <w:r>
        <w:rPr>
          <w:i/>
          <w:color w:val="231F20"/>
          <w:spacing w:val="-2"/>
          <w:sz w:val="36"/>
        </w:rPr>
        <w:t>добро…»</w:t>
      </w:r>
    </w:p>
    <w:p w14:paraId="37BC9F45">
      <w:pPr>
        <w:pStyle w:val="2"/>
        <w:spacing w:before="66"/>
        <w:ind w:left="854"/>
      </w:pPr>
      <w:r>
        <w:rPr>
          <w:color w:val="231F20"/>
        </w:rPr>
        <w:t>Памяти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Асгата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Галимзянова</w:t>
      </w:r>
    </w:p>
    <w:p w14:paraId="2341CB5A">
      <w:pPr>
        <w:pStyle w:val="8"/>
        <w:spacing w:before="33"/>
        <w:ind w:left="0"/>
        <w:jc w:val="left"/>
        <w:rPr>
          <w:b/>
          <w:sz w:val="36"/>
        </w:rPr>
      </w:pPr>
    </w:p>
    <w:p w14:paraId="70ABFFFE">
      <w:pPr>
        <w:spacing w:before="0" w:line="228" w:lineRule="auto"/>
        <w:ind w:left="1711" w:right="2271" w:firstLine="126"/>
        <w:jc w:val="left"/>
        <w:rPr>
          <w:sz w:val="22"/>
        </w:rPr>
      </w:pPr>
      <w:r>
        <w:rPr>
          <w:color w:val="231F20"/>
          <w:sz w:val="22"/>
        </w:rPr>
        <w:t>Методические рекомендации образовательным</w:t>
      </w:r>
      <w:r>
        <w:rPr>
          <w:color w:val="231F20"/>
          <w:spacing w:val="-14"/>
          <w:sz w:val="22"/>
        </w:rPr>
        <w:t xml:space="preserve"> </w:t>
      </w:r>
      <w:r>
        <w:rPr>
          <w:color w:val="231F20"/>
          <w:sz w:val="22"/>
        </w:rPr>
        <w:t>организациям</w:t>
      </w:r>
    </w:p>
    <w:p w14:paraId="13E84570">
      <w:pPr>
        <w:spacing w:before="228" w:line="149" w:lineRule="exact"/>
        <w:ind w:left="1575" w:right="0" w:firstLine="0"/>
        <w:jc w:val="left"/>
        <w:rPr>
          <w:sz w:val="20"/>
        </w:rPr>
      </w:pPr>
      <w:r>
        <w:rPr>
          <w:color w:val="231F20"/>
          <w:sz w:val="20"/>
        </w:rPr>
        <w:t>Форм.бум.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60</w:t>
      </w:r>
      <w:r>
        <w:rPr>
          <w:rFonts w:ascii="Microsoft Sans Serif" w:hAnsi="Microsoft Sans Serif"/>
          <w:color w:val="231F20"/>
          <w:sz w:val="20"/>
        </w:rPr>
        <w:t>х</w:t>
      </w:r>
      <w:r>
        <w:rPr>
          <w:color w:val="231F20"/>
          <w:sz w:val="20"/>
        </w:rPr>
        <w:t>84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  <w:vertAlign w:val="superscript"/>
        </w:rPr>
        <w:t>1</w:t>
      </w:r>
      <w:r>
        <w:rPr>
          <w:color w:val="231F20"/>
          <w:sz w:val="20"/>
          <w:vertAlign w:val="baseline"/>
        </w:rPr>
        <w:t>/</w:t>
      </w:r>
      <w:r>
        <w:rPr>
          <w:color w:val="231F20"/>
          <w:spacing w:val="56"/>
          <w:sz w:val="20"/>
          <w:vertAlign w:val="baseline"/>
        </w:rPr>
        <w:t xml:space="preserve"> </w:t>
      </w:r>
      <w:r>
        <w:rPr>
          <w:color w:val="231F20"/>
          <w:sz w:val="20"/>
          <w:vertAlign w:val="baseline"/>
        </w:rPr>
        <w:t>.</w:t>
      </w:r>
      <w:r>
        <w:rPr>
          <w:color w:val="231F20"/>
          <w:spacing w:val="-4"/>
          <w:sz w:val="20"/>
          <w:vertAlign w:val="baseline"/>
        </w:rPr>
        <w:t xml:space="preserve"> </w:t>
      </w:r>
      <w:r>
        <w:rPr>
          <w:color w:val="231F20"/>
          <w:sz w:val="20"/>
          <w:vertAlign w:val="baseline"/>
        </w:rPr>
        <w:t>Гарнитура</w:t>
      </w:r>
      <w:r>
        <w:rPr>
          <w:color w:val="231F20"/>
          <w:spacing w:val="-8"/>
          <w:sz w:val="20"/>
          <w:vertAlign w:val="baseline"/>
        </w:rPr>
        <w:t xml:space="preserve"> </w:t>
      </w:r>
      <w:r>
        <w:rPr>
          <w:color w:val="231F20"/>
          <w:spacing w:val="-2"/>
          <w:sz w:val="20"/>
          <w:vertAlign w:val="baseline"/>
        </w:rPr>
        <w:t>Times</w:t>
      </w:r>
    </w:p>
    <w:p w14:paraId="42A9E313">
      <w:pPr>
        <w:spacing w:before="1" w:line="98" w:lineRule="exact"/>
        <w:ind w:left="0" w:right="477" w:firstLine="0"/>
        <w:jc w:val="center"/>
        <w:rPr>
          <w:sz w:val="11"/>
        </w:rPr>
      </w:pPr>
      <w:r>
        <w:rPr>
          <w:color w:val="231F20"/>
          <w:spacing w:val="-5"/>
          <w:w w:val="105"/>
          <w:sz w:val="11"/>
        </w:rPr>
        <w:t>16</w:t>
      </w:r>
    </w:p>
    <w:p w14:paraId="4D8F8C6B">
      <w:pPr>
        <w:spacing w:before="0" w:line="201" w:lineRule="exact"/>
        <w:ind w:left="0" w:right="564" w:firstLine="0"/>
        <w:jc w:val="center"/>
        <w:rPr>
          <w:sz w:val="20"/>
        </w:rPr>
      </w:pPr>
      <w:r>
        <w:rPr>
          <w:color w:val="231F20"/>
          <w:spacing w:val="-2"/>
          <w:sz w:val="20"/>
        </w:rPr>
        <w:t>Усл.печ.л.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>2,6</w:t>
      </w:r>
    </w:p>
    <w:p w14:paraId="779DBC95">
      <w:pPr>
        <w:spacing w:before="218" w:line="230" w:lineRule="auto"/>
        <w:ind w:left="406" w:right="971" w:firstLine="0"/>
        <w:jc w:val="center"/>
        <w:rPr>
          <w:sz w:val="20"/>
        </w:rPr>
      </w:pPr>
      <w:r>
        <w:rPr>
          <w:color w:val="231F20"/>
          <w:spacing w:val="-2"/>
          <w:sz w:val="20"/>
        </w:rPr>
        <w:t xml:space="preserve">Оригинал-макет подготовлен в редакционно-издательском отделе </w:t>
      </w:r>
      <w:r>
        <w:rPr>
          <w:color w:val="231F20"/>
          <w:sz w:val="20"/>
        </w:rPr>
        <w:t>Института развития образования Республики Татарстан</w:t>
      </w:r>
    </w:p>
    <w:p w14:paraId="3C180C89">
      <w:pPr>
        <w:spacing w:before="0" w:line="216" w:lineRule="exact"/>
        <w:ind w:left="0" w:right="564" w:firstLine="0"/>
        <w:jc w:val="center"/>
        <w:rPr>
          <w:sz w:val="20"/>
        </w:rPr>
      </w:pPr>
      <w:r>
        <w:rPr>
          <w:color w:val="231F20"/>
          <w:sz w:val="20"/>
        </w:rPr>
        <w:t>420015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Казань,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Б.Красная,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5"/>
          <w:sz w:val="20"/>
        </w:rPr>
        <w:t>68</w:t>
      </w:r>
    </w:p>
    <w:p w14:paraId="628098EC">
      <w:pPr>
        <w:spacing w:before="0" w:line="220" w:lineRule="exact"/>
        <w:ind w:left="-1" w:right="564" w:firstLine="0"/>
        <w:jc w:val="center"/>
        <w:rPr>
          <w:sz w:val="20"/>
        </w:rPr>
      </w:pPr>
      <w:r>
        <w:rPr>
          <w:color w:val="231F20"/>
          <w:sz w:val="20"/>
        </w:rPr>
        <w:t>Тел.:(843)236-65-63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тел./факс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(843)236-62-</w:t>
      </w:r>
      <w:r>
        <w:rPr>
          <w:color w:val="231F20"/>
          <w:spacing w:val="-5"/>
          <w:sz w:val="20"/>
        </w:rPr>
        <w:t>42</w:t>
      </w:r>
    </w:p>
    <w:p w14:paraId="09F81D35">
      <w:pPr>
        <w:spacing w:before="0" w:line="225" w:lineRule="exact"/>
        <w:ind w:left="0" w:right="564" w:firstLine="0"/>
        <w:jc w:val="center"/>
        <w:rPr>
          <w:sz w:val="20"/>
        </w:rPr>
      </w:pPr>
      <w:r>
        <w:rPr>
          <w:color w:val="231F20"/>
          <w:sz w:val="20"/>
        </w:rPr>
        <w:t xml:space="preserve">E-mail: </w:t>
      </w:r>
      <w:r>
        <w:fldChar w:fldCharType="begin"/>
      </w:r>
      <w:r>
        <w:instrText xml:space="preserve"> HYPERLINK "mailto:irort2011@gmail.com" \h </w:instrText>
      </w:r>
      <w:r>
        <w:fldChar w:fldCharType="separate"/>
      </w:r>
      <w:r>
        <w:rPr>
          <w:color w:val="231F20"/>
          <w:spacing w:val="-2"/>
          <w:sz w:val="20"/>
        </w:rPr>
        <w:t>irort2011@gmail.com</w:t>
      </w:r>
      <w:r>
        <w:rPr>
          <w:color w:val="231F20"/>
          <w:spacing w:val="-2"/>
          <w:sz w:val="20"/>
        </w:rPr>
        <w:fldChar w:fldCharType="end"/>
      </w:r>
    </w:p>
    <w:sectPr>
      <w:footerReference r:id="rId13" w:type="default"/>
      <w:pgSz w:w="8400" w:h="11910"/>
      <w:pgMar w:top="1340" w:right="708" w:bottom="280" w:left="70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5BC8A">
    <w:pPr>
      <w:pStyle w:val="8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4472940</wp:posOffset>
              </wp:positionH>
              <wp:positionV relativeFrom="page">
                <wp:posOffset>7006590</wp:posOffset>
              </wp:positionV>
              <wp:extent cx="185420" cy="19685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3A787D">
                          <w:pPr>
                            <w:spacing w:before="3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352.2pt;margin-top:551.7pt;height:15.5pt;width:14.6pt;mso-position-horizontal-relative:page;mso-position-vertical-relative:page;z-index:-251655168;mso-width-relative:page;mso-height-relative:page;" filled="f" stroked="f" coordsize="21600,21600" o:gfxdata="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H&#10;GHfZAAAADQEAAA8AAAAAAAAAAQAgAAAAIgAAAGRycy9kb3ducmV2LnhtbFBLAQIUABQAAAAIAIdO&#10;4kBfSAe/sAEAAHM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03A787D">
                    <w:pPr>
                      <w:spacing w:before="3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651E1">
    <w:pPr>
      <w:pStyle w:val="8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681355</wp:posOffset>
              </wp:positionH>
              <wp:positionV relativeFrom="page">
                <wp:posOffset>7006590</wp:posOffset>
              </wp:positionV>
              <wp:extent cx="172720" cy="19685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B9353A">
                          <w:pPr>
                            <w:spacing w:before="3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3.65pt;margin-top:551.7pt;height:15.5pt;width:13.6pt;mso-position-horizontal-relative:page;mso-position-vertical-relative:page;z-index:-251655168;mso-width-relative:page;mso-height-relative:page;" filled="f" stroked="f" coordsize="21600,21600" o:gfxdata="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1IDkBdoAAAANAQAADwAAAAAAAAABACAAAAAiAAAAZHJzL2Rvd25yZXYueG1sUEsBAhQAFAAAAAgA&#10;h07iQInCCH2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B9353A">
                    <w:pPr>
                      <w:spacing w:before="3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93812">
    <w:pPr>
      <w:pStyle w:val="8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675DB">
    <w:pPr>
      <w:pStyle w:val="8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4447540</wp:posOffset>
              </wp:positionH>
              <wp:positionV relativeFrom="page">
                <wp:posOffset>7006590</wp:posOffset>
              </wp:positionV>
              <wp:extent cx="210820" cy="19685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8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23C342">
                          <w:pPr>
                            <w:spacing w:before="3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6" o:spt="202" type="#_x0000_t202" style="position:absolute;left:0pt;margin-left:350.2pt;margin-top:551.7pt;height:15.5pt;width:16.6pt;mso-position-horizontal-relative:page;mso-position-vertical-relative:page;z-index:-251654144;mso-width-relative:page;mso-height-relative:page;" filled="f" stroked="f" coordsize="21600,21600" o:gfxdata="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+THrJ9oAAAANAQAADwAAAAAAAAABACAAAAAiAAAAZHJzL2Rvd25yZXYueG1sUEsBAhQAFAAAAAgA&#10;h07iQHaLply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F23C342">
                    <w:pPr>
                      <w:spacing w:before="3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49A25">
    <w:pPr>
      <w:pStyle w:val="8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681355</wp:posOffset>
              </wp:positionH>
              <wp:positionV relativeFrom="page">
                <wp:posOffset>7006590</wp:posOffset>
              </wp:positionV>
              <wp:extent cx="210820" cy="196850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8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D445C3">
                          <w:pPr>
                            <w:spacing w:before="3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6" o:spt="202" type="#_x0000_t202" style="position:absolute;left:0pt;margin-left:53.65pt;margin-top:551.7pt;height:15.5pt;width:16.6pt;mso-position-horizontal-relative:page;mso-position-vertical-relative:page;z-index:-251654144;mso-width-relative:page;mso-height-relative:page;" filled="f" stroked="f" coordsize="21600,21600" o:gfxdata="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w5bQ3NoAAAANAQAADwAAAAAAAAABACAAAAAiAAAAZHJzL2Rvd25yZXYueG1sUEsBAhQAFAAAAAgA&#10;h07iQL3EKH2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D445C3">
                    <w:pPr>
                      <w:spacing w:before="3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6A42E">
    <w:pPr>
      <w:pStyle w:val="8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C1D72">
    <w:pPr>
      <w:pStyle w:val="8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4447540</wp:posOffset>
              </wp:positionH>
              <wp:positionV relativeFrom="page">
                <wp:posOffset>7006590</wp:posOffset>
              </wp:positionV>
              <wp:extent cx="210820" cy="196850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82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28AAF">
                          <w:pPr>
                            <w:spacing w:before="31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41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350.2pt;margin-top:551.7pt;height:15.5pt;width:16.6pt;mso-position-horizontal-relative:page;mso-position-vertical-relative:page;z-index:-251653120;mso-width-relative:page;mso-height-relative:page;" filled="f" stroked="f" coordsize="21600,21600" o:gfxdata="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5&#10;Mesn2gAAAA0BAAAPAAAAAAAAAAEAIAAAACIAAABkcnMvZG93bnJldi54bWxQSwECFAAUAAAACACH&#10;TuJAPzncabABAAB1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7D28AAF">
                    <w:pPr>
                      <w:spacing w:before="31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41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17C5F">
    <w:pPr>
      <w:pStyle w:val="8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7787E">
    <w:pPr>
      <w:pStyle w:val="8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709" w:hanging="2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27" w:hanging="2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54" w:hanging="2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82" w:hanging="2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09" w:hanging="2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37" w:hanging="2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92" w:hanging="2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19" w:hanging="268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63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596" w:hanging="307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"/>
      <w:lvlJc w:val="left"/>
      <w:pPr>
        <w:ind w:left="709" w:hanging="334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162" w:hanging="307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"/>
      <w:lvlJc w:val="left"/>
      <w:pPr>
        <w:ind w:left="1276" w:hanging="334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93" w:hanging="33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07" w:hanging="33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720" w:hanging="33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34" w:hanging="33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347" w:hanging="334"/>
      </w:pPr>
      <w:rPr>
        <w:rFonts w:hint="default"/>
        <w:lang w:val="ru-RU" w:eastAsia="en-US" w:bidi="ar-SA"/>
      </w:rPr>
    </w:lvl>
  </w:abstractNum>
  <w:abstractNum w:abstractNumId="3">
    <w:nsid w:val="CF092B84"/>
    <w:multiLevelType w:val="multilevel"/>
    <w:tmpl w:val="CF092B84"/>
    <w:lvl w:ilvl="0" w:tentative="0">
      <w:start w:val="0"/>
      <w:numFmt w:val="bullet"/>
      <w:lvlText w:val="—"/>
      <w:lvlJc w:val="left"/>
      <w:pPr>
        <w:ind w:left="709" w:hanging="31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27" w:hanging="31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54" w:hanging="31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82" w:hanging="31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09" w:hanging="31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37" w:hanging="31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464" w:hanging="31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92" w:hanging="31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19" w:hanging="314"/>
      </w:pPr>
      <w:rPr>
        <w:rFonts w:hint="default"/>
        <w:lang w:val="ru-RU" w:eastAsia="en-US" w:bidi="ar-SA"/>
      </w:rPr>
    </w:lvl>
  </w:abstractNum>
  <w:abstractNum w:abstractNumId="4">
    <w:nsid w:val="0053208E"/>
    <w:multiLevelType w:val="multilevel"/>
    <w:tmpl w:val="0053208E"/>
    <w:lvl w:ilvl="0" w:tentative="0">
      <w:start w:val="1"/>
      <w:numFmt w:val="upperRoman"/>
      <w:lvlText w:val="%1."/>
      <w:lvlJc w:val="left"/>
      <w:pPr>
        <w:ind w:left="1316" w:hanging="32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36"/>
        <w:szCs w:val="3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85" w:hanging="3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50" w:hanging="3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6" w:hanging="3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81" w:hanging="3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147" w:hanging="3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712" w:hanging="3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78" w:hanging="3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43" w:hanging="321"/>
      </w:pPr>
      <w:rPr>
        <w:rFonts w:hint="default"/>
        <w:lang w:val="ru-RU" w:eastAsia="en-US" w:bidi="ar-SA"/>
      </w:rPr>
    </w:lvl>
  </w:abstractNum>
  <w:abstractNum w:abstractNumId="5">
    <w:nsid w:val="0248C179"/>
    <w:multiLevelType w:val="multilevel"/>
    <w:tmpl w:val="0248C179"/>
    <w:lvl w:ilvl="0" w:tentative="0">
      <w:start w:val="0"/>
      <w:numFmt w:val="bullet"/>
      <w:lvlText w:val=""/>
      <w:lvlJc w:val="left"/>
      <w:pPr>
        <w:ind w:left="1163" w:hanging="307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41" w:hanging="3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22" w:hanging="3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04" w:hanging="3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85" w:hanging="3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67" w:hanging="3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48" w:hanging="3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30" w:hanging="3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811" w:hanging="307"/>
      </w:pPr>
      <w:rPr>
        <w:rFonts w:hint="default"/>
        <w:lang w:val="ru-RU" w:eastAsia="en-US" w:bidi="ar-SA"/>
      </w:r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06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</w:abstractNum>
  <w:abstractNum w:abstractNumId="7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06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5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</w:abstractNum>
  <w:abstractNum w:abstractNumId="8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142" w:hanging="29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23" w:hanging="29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06" w:hanging="29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90" w:hanging="29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73" w:hanging="29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57" w:hanging="29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40" w:hanging="29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24" w:hanging="29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07" w:hanging="291"/>
      </w:pPr>
      <w:rPr>
        <w:rFonts w:hint="default"/>
        <w:lang w:val="ru-RU" w:eastAsia="en-US" w:bidi="ar-SA"/>
      </w:rPr>
    </w:lvl>
  </w:abstractNum>
  <w:abstractNum w:abstractNumId="9">
    <w:nsid w:val="59ADCABA"/>
    <w:multiLevelType w:val="multilevel"/>
    <w:tmpl w:val="59ADCABA"/>
    <w:lvl w:ilvl="0" w:tentative="0">
      <w:start w:val="0"/>
      <w:numFmt w:val="bullet"/>
      <w:lvlText w:val=""/>
      <w:lvlJc w:val="left"/>
      <w:pPr>
        <w:ind w:left="709" w:hanging="334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163" w:hanging="307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06" w:hanging="3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52" w:hanging="3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98" w:hanging="3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744" w:hanging="3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390" w:hanging="3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36" w:hanging="3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82" w:hanging="307"/>
      </w:pPr>
      <w:rPr>
        <w:rFonts w:hint="default"/>
        <w:lang w:val="ru-RU" w:eastAsia="en-US" w:bidi="ar-SA"/>
      </w:rPr>
    </w:lvl>
  </w:abstractNum>
  <w:abstractNum w:abstractNumId="10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163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6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evenAndOddHeaders w:val="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42C78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623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type="paragraph" w:styleId="3">
    <w:name w:val="heading 2"/>
    <w:basedOn w:val="1"/>
    <w:qFormat/>
    <w:uiPriority w:val="1"/>
    <w:pPr>
      <w:ind w:left="687" w:right="707"/>
      <w:jc w:val="right"/>
      <w:outlineLvl w:val="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4">
    <w:name w:val="heading 3"/>
    <w:basedOn w:val="1"/>
    <w:qFormat/>
    <w:uiPriority w:val="1"/>
    <w:pPr>
      <w:spacing w:before="73"/>
      <w:jc w:val="both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5">
    <w:name w:val="heading 4"/>
    <w:basedOn w:val="1"/>
    <w:qFormat/>
    <w:uiPriority w:val="1"/>
    <w:pPr>
      <w:spacing w:before="2"/>
      <w:jc w:val="center"/>
      <w:outlineLvl w:val="4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pPr>
      <w:ind w:left="709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9">
    <w:name w:val="Title"/>
    <w:basedOn w:val="1"/>
    <w:qFormat/>
    <w:uiPriority w:val="1"/>
    <w:pPr>
      <w:spacing w:before="1"/>
      <w:ind w:left="1357" w:right="1854" w:firstLine="1133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709" w:hanging="306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4.jpeg"/><Relationship Id="rId17" Type="http://schemas.openxmlformats.org/officeDocument/2006/relationships/image" Target="media/image3.jpeg"/><Relationship Id="rId16" Type="http://schemas.openxmlformats.org/officeDocument/2006/relationships/image" Target="media/image2.jpeg"/><Relationship Id="rId15" Type="http://schemas.openxmlformats.org/officeDocument/2006/relationships/image" Target="media/image1.jpeg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41</Pages>
  <TotalTime>10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2026-04-03T11:01:00Z</dcterms:created>
  <dc:creator>Фал амловна</dc:creator>
  <cp:lastModifiedBy>Фазиля Камиловна</cp:lastModifiedBy>
  <dcterms:modified xsi:type="dcterms:W3CDTF">2026-04-03T11:13:35Z</dcterms:modified>
  <dc:title>Гафурова Асгат Г..indd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2016-08-15T00:00:00Z</vt:filetime>
  </property>
  <property fmtid="{D5CDD505-2E9C-101B-9397-08002B2CF9AE}" pid="3" name="Creator">
    <vt:lpwstr>Adobe InDesign CS6 (Windows)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2026-04-03T00:00:00Z</vt:filetime>
  </property>
  <property fmtid="{D5CDD505-2E9C-101B-9397-08002B2CF9AE}" pid="7" name="Producer">
    <vt:lpwstr>Adobe PDF Library 10.0.1</vt:lpwstr>
  </property>
  <property fmtid="{D5CDD505-2E9C-101B-9397-08002B2CF9AE}" pid="8" name="KSOProductBuildVer">
    <vt:lpwstr>1049-12.2.0.23196</vt:lpwstr>
  </property>
  <property fmtid="{D5CDD505-2E9C-101B-9397-08002B2CF9AE}" pid="9" name="ICV">
    <vt:lpwstr>430EA05E04F54B9B9BF537A722D78F57_13</vt:lpwstr>
  </property>
</Properties>
</file>